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A3" w:rsidRDefault="00A84DA3" w:rsidP="00BB0E65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bookmarkStart w:id="0" w:name="_GoBack"/>
      <w:bookmarkEnd w:id="0"/>
      <w:r w:rsidRPr="00E234DE">
        <w:rPr>
          <w:rFonts w:ascii="Times New Roman" w:hAnsi="Times New Roman" w:cs="Times New Roman"/>
          <w:b/>
          <w:sz w:val="32"/>
          <w:szCs w:val="32"/>
          <w:lang w:val="ru-RU"/>
        </w:rPr>
        <w:t>Инструкция о п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орядке</w:t>
      </w:r>
      <w:r w:rsidRPr="00E234D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резервирования бюджетных </w:t>
      </w:r>
      <w:r w:rsidRPr="00E234D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средств </w:t>
      </w:r>
    </w:p>
    <w:p w:rsidR="00A84DA3" w:rsidRDefault="00A84DA3" w:rsidP="00BB0E65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E234D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при проведении процедуры государственной закупки </w:t>
      </w:r>
    </w:p>
    <w:p w:rsidR="00243821" w:rsidRDefault="00A84DA3" w:rsidP="00BB0E65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E234D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на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E234DE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ЭТП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ОАО «Белорусская универсальная товарная биржа»</w:t>
      </w:r>
    </w:p>
    <w:p w:rsidR="00A84DA3" w:rsidRPr="00243821" w:rsidRDefault="00A84DA3" w:rsidP="00E25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D5534" w:rsidRDefault="00243821" w:rsidP="00961A65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821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</w:t>
      </w:r>
      <w:r w:rsidRPr="00D23909">
        <w:rPr>
          <w:rFonts w:ascii="Times New Roman" w:hAnsi="Times New Roman" w:cs="Times New Roman"/>
          <w:b/>
          <w:sz w:val="28"/>
          <w:szCs w:val="28"/>
          <w:lang w:val="ru-RU"/>
        </w:rPr>
        <w:t>процедуры государственной закупки</w:t>
      </w:r>
      <w:r w:rsidRPr="00243821">
        <w:rPr>
          <w:rFonts w:ascii="Times New Roman" w:hAnsi="Times New Roman" w:cs="Times New Roman"/>
          <w:sz w:val="28"/>
          <w:szCs w:val="28"/>
          <w:lang w:val="ru-RU"/>
        </w:rPr>
        <w:t xml:space="preserve"> заказчик (организатор) с использованием функциональных возможностей ЭТП осуществляет предварительное </w:t>
      </w:r>
      <w:r w:rsidRPr="00D23909">
        <w:rPr>
          <w:rFonts w:ascii="Times New Roman" w:hAnsi="Times New Roman" w:cs="Times New Roman"/>
          <w:b/>
          <w:sz w:val="28"/>
          <w:szCs w:val="28"/>
          <w:lang w:val="ru-RU"/>
        </w:rPr>
        <w:t>резервирование</w:t>
      </w:r>
      <w:r w:rsidRPr="00243821">
        <w:rPr>
          <w:rFonts w:ascii="Times New Roman" w:hAnsi="Times New Roman" w:cs="Times New Roman"/>
          <w:sz w:val="28"/>
          <w:szCs w:val="28"/>
          <w:lang w:val="ru-RU"/>
        </w:rPr>
        <w:t xml:space="preserve"> (уточнение резервирования) </w:t>
      </w:r>
      <w:r w:rsidRPr="00250DB5">
        <w:rPr>
          <w:rFonts w:ascii="Times New Roman" w:hAnsi="Times New Roman" w:cs="Times New Roman"/>
          <w:b/>
          <w:sz w:val="28"/>
          <w:szCs w:val="28"/>
          <w:lang w:val="ru-RU"/>
        </w:rPr>
        <w:t>бюджетных средств</w:t>
      </w:r>
      <w:r w:rsidRPr="002438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43821" w:rsidRPr="00243821" w:rsidRDefault="00243821" w:rsidP="00012D0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821">
        <w:rPr>
          <w:rFonts w:ascii="Times New Roman" w:hAnsi="Times New Roman" w:cs="Times New Roman"/>
          <w:sz w:val="28"/>
          <w:szCs w:val="28"/>
          <w:lang w:val="ru-RU"/>
        </w:rPr>
        <w:t xml:space="preserve">Резервирование осуществляется только при </w:t>
      </w:r>
      <w:r w:rsidR="00012D00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проведении </w:t>
      </w:r>
      <w:r w:rsidR="00012D00" w:rsidRPr="00BD5534">
        <w:rPr>
          <w:rFonts w:ascii="Times New Roman" w:hAnsi="Times New Roman" w:cs="Times New Roman"/>
          <w:b/>
          <w:sz w:val="28"/>
          <w:szCs w:val="28"/>
          <w:lang w:val="ru-RU"/>
        </w:rPr>
        <w:t>конкурентн</w:t>
      </w:r>
      <w:r w:rsidR="00012D00">
        <w:rPr>
          <w:rFonts w:ascii="Times New Roman" w:hAnsi="Times New Roman" w:cs="Times New Roman"/>
          <w:b/>
          <w:sz w:val="28"/>
          <w:szCs w:val="28"/>
          <w:lang w:val="ru-RU"/>
        </w:rPr>
        <w:t>ых</w:t>
      </w:r>
      <w:r w:rsidR="00012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2D00" w:rsidRPr="00BD55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процедур </w:t>
      </w:r>
      <w:r w:rsidR="00012D00">
        <w:rPr>
          <w:rFonts w:ascii="Times New Roman" w:hAnsi="Times New Roman" w:cs="Times New Roman"/>
          <w:sz w:val="28"/>
          <w:szCs w:val="28"/>
          <w:lang w:val="ru-RU"/>
        </w:rPr>
        <w:t xml:space="preserve">закупок (кроме первого этапа двухэтапного конкурса), финансирование которых осуществляется </w:t>
      </w:r>
      <w:r w:rsidRPr="00243821">
        <w:rPr>
          <w:rFonts w:ascii="Times New Roman" w:hAnsi="Times New Roman" w:cs="Times New Roman"/>
          <w:b/>
          <w:sz w:val="28"/>
          <w:szCs w:val="28"/>
          <w:lang w:val="ru-RU"/>
        </w:rPr>
        <w:t>за счет бюджетных средств</w:t>
      </w:r>
      <w:r w:rsidRPr="0024382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43821">
        <w:rPr>
          <w:rFonts w:ascii="Times New Roman" w:hAnsi="Times New Roman" w:cs="Times New Roman"/>
          <w:b/>
          <w:i/>
          <w:sz w:val="28"/>
          <w:szCs w:val="28"/>
          <w:lang w:val="ru-RU"/>
        </w:rPr>
        <w:t>столбец 8</w:t>
      </w:r>
      <w:r w:rsidRPr="0024382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годового плана государственных закупок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43821" w:rsidRPr="00243821" w:rsidRDefault="00243821" w:rsidP="00961A65">
      <w:pPr>
        <w:tabs>
          <w:tab w:val="left" w:pos="-7513"/>
          <w:tab w:val="left" w:pos="-1985"/>
          <w:tab w:val="left" w:pos="993"/>
        </w:tabs>
        <w:spacing w:after="0" w:line="28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Организатор, проводящий на ЭТП процедуру государственной закупки в соответствии </w:t>
      </w:r>
      <w:r w:rsidRPr="002438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 Указом Президента Республики Беларусь от 07.02.2019 №</w:t>
      </w:r>
      <w:r w:rsidRPr="0024382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243821">
        <w:rPr>
          <w:rFonts w:ascii="Times New Roman" w:eastAsia="Calibri" w:hAnsi="Times New Roman" w:cs="Times New Roman"/>
          <w:b/>
          <w:sz w:val="28"/>
          <w:szCs w:val="28"/>
          <w:lang w:val="ru-RU"/>
        </w:rPr>
        <w:t>40</w:t>
      </w:r>
      <w:r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53568" w:rsidRPr="003535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</w:t>
      </w:r>
      <w:r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>«О государственных закупках медицинских изделий, лекарственных средств и лечебного питания», осуществляет предварительное резервирование (уточнение ре</w:t>
      </w:r>
      <w:r w:rsidR="00061338">
        <w:rPr>
          <w:rFonts w:ascii="Times New Roman" w:eastAsia="Calibri" w:hAnsi="Times New Roman" w:cs="Times New Roman"/>
          <w:sz w:val="28"/>
          <w:szCs w:val="28"/>
          <w:lang w:val="ru-RU"/>
        </w:rPr>
        <w:t>зервирования) бюджетных средств</w:t>
      </w:r>
      <w:r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случае заключения договора по результатам процедуры государственной закупки (за счет бюджетных средств) непосредственно заказчиком.</w:t>
      </w:r>
    </w:p>
    <w:p w:rsidR="00243821" w:rsidRDefault="00243821" w:rsidP="00961A65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3821" w:rsidRPr="00243821" w:rsidRDefault="00243821" w:rsidP="00961A65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резервирования заказчик (организатор) посредством функциональных возможностей ЭТП направляет в автоматизированную систему финансовых расчетов Минфина (АСФР) запрос. Запросы на резервирование (уточнение резервирования)  направляются </w:t>
      </w:r>
      <w:r w:rsidRPr="00D239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случае</w:t>
      </w:r>
      <w:r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243821" w:rsidRPr="002E7B26" w:rsidRDefault="00F25BB5" w:rsidP="00E42FBB">
      <w:pPr>
        <w:pStyle w:val="a3"/>
        <w:numPr>
          <w:ilvl w:val="0"/>
          <w:numId w:val="13"/>
        </w:numPr>
        <w:tabs>
          <w:tab w:val="left" w:pos="-7513"/>
          <w:tab w:val="left" w:pos="-1985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w:anchor="_РЕЗЕРВИРОВАНИЕ_ПРИ_РАЗМЕЩЕНИИ" w:history="1">
        <w:r w:rsidR="00243821" w:rsidRPr="002D7E82">
          <w:rPr>
            <w:rStyle w:val="aa"/>
            <w:rFonts w:ascii="Times New Roman" w:eastAsia="Calibri" w:hAnsi="Times New Roman" w:cs="Times New Roman"/>
            <w:sz w:val="28"/>
            <w:szCs w:val="28"/>
            <w:lang w:val="ru-RU"/>
          </w:rPr>
          <w:t>размещения процедуры государственной закупки</w:t>
        </w:r>
        <w:r w:rsidR="002E7B26" w:rsidRPr="002D7E82">
          <w:rPr>
            <w:rStyle w:val="aa"/>
            <w:rFonts w:ascii="Times New Roman" w:eastAsia="Calibri" w:hAnsi="Times New Roman" w:cs="Times New Roman"/>
            <w:sz w:val="28"/>
            <w:szCs w:val="28"/>
            <w:lang w:val="ru-RU"/>
          </w:rPr>
          <w:t>;</w:t>
        </w:r>
      </w:hyperlink>
    </w:p>
    <w:p w:rsidR="00243821" w:rsidRPr="00243821" w:rsidRDefault="00F25BB5" w:rsidP="00E42FBB">
      <w:pPr>
        <w:pStyle w:val="a3"/>
        <w:numPr>
          <w:ilvl w:val="0"/>
          <w:numId w:val="13"/>
        </w:numPr>
        <w:tabs>
          <w:tab w:val="left" w:pos="-7513"/>
          <w:tab w:val="left" w:pos="-1985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w:anchor="_УТОЧНЕНИЕ_РЕЗЕРВИРОВАНИЯ_ПРИ" w:history="1">
        <w:r w:rsidR="00243821" w:rsidRPr="002D7E82">
          <w:rPr>
            <w:rStyle w:val="aa"/>
            <w:rFonts w:ascii="Times New Roman" w:eastAsia="Calibri" w:hAnsi="Times New Roman" w:cs="Times New Roman"/>
            <w:sz w:val="28"/>
            <w:szCs w:val="28"/>
            <w:lang w:val="ru-RU"/>
          </w:rPr>
          <w:t>внесения в нее изменений/дополнений</w:t>
        </w:r>
      </w:hyperlink>
      <w:r w:rsidR="00243821"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243821" w:rsidRPr="0024382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если увеличивается объем ранее зарезервированных бюджетных средств и/или изменяются источники финансирования</w:t>
      </w:r>
      <w:r w:rsidR="002E7B26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  <w:r w:rsidR="00243821"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243821" w:rsidRPr="00D8570B" w:rsidRDefault="00F25BB5" w:rsidP="00E42FBB">
      <w:pPr>
        <w:pStyle w:val="a3"/>
        <w:numPr>
          <w:ilvl w:val="0"/>
          <w:numId w:val="13"/>
        </w:numPr>
        <w:tabs>
          <w:tab w:val="left" w:pos="-7513"/>
          <w:tab w:val="left" w:pos="-1985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hyperlink w:anchor="_ПРИ_ИЗМЕНЕНИИ_ФИНАНСИРОВАНИЯ" w:history="1">
        <w:r w:rsidR="00243821" w:rsidRPr="0020160D">
          <w:rPr>
            <w:rStyle w:val="aa"/>
            <w:rFonts w:ascii="Times New Roman" w:eastAsia="Calibri" w:hAnsi="Times New Roman" w:cs="Times New Roman"/>
            <w:sz w:val="28"/>
            <w:szCs w:val="28"/>
            <w:lang w:val="ru-RU"/>
          </w:rPr>
          <w:t>изменения финансирования</w:t>
        </w:r>
      </w:hyperlink>
      <w:r w:rsidR="00243821"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243821" w:rsidRPr="0024382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если увеличивается объем ранее зарезервированных бюджетных средств  и/или изменяются источники финансирования</w:t>
      </w:r>
      <w:r w:rsidR="00243821" w:rsidRPr="002438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hyperlink w:anchor="_ПО_ИСТЕЧЕНИИ_СРОКА" w:history="1">
        <w:r w:rsidR="00243821" w:rsidRPr="00D96C3C">
          <w:rPr>
            <w:rStyle w:val="aa"/>
            <w:rFonts w:ascii="Times New Roman" w:eastAsia="Calibri" w:hAnsi="Times New Roman" w:cs="Times New Roman"/>
            <w:sz w:val="28"/>
            <w:szCs w:val="28"/>
            <w:lang w:val="ru-RU"/>
          </w:rPr>
          <w:t>по истечении срока обжалования результатов процедуры до внесения сведений по договору</w:t>
        </w:r>
      </w:hyperlink>
      <w:r w:rsidR="00243821" w:rsidRPr="00D8570B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.</w:t>
      </w:r>
    </w:p>
    <w:p w:rsidR="00243821" w:rsidRPr="00243821" w:rsidRDefault="00243821" w:rsidP="00E25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672C9" w:rsidRPr="002D7E82" w:rsidRDefault="002D7E82" w:rsidP="002D7E82">
      <w:pPr>
        <w:pStyle w:val="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bookmarkStart w:id="1" w:name="_РЕЗЕРВИРОВАНИЕ_ПРИ_РАЗМЕЩЕНИИ"/>
      <w:bookmarkEnd w:id="1"/>
      <w:r w:rsidRPr="002D7E8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РЕЗЕРВИРОВАНИЕ ПРИ РАЗМЕЩЕНИИ</w:t>
      </w:r>
    </w:p>
    <w:p w:rsidR="00243821" w:rsidRPr="002D7E82" w:rsidRDefault="002D7E82" w:rsidP="002D7E82">
      <w:pPr>
        <w:pStyle w:val="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2D7E8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ПРОЦЕДУРЫ ГОСУДАРСТВЕННОЙ ЗАКУПКИ</w:t>
      </w:r>
    </w:p>
    <w:p w:rsidR="00243821" w:rsidRPr="002E7B26" w:rsidRDefault="00243821" w:rsidP="00E94B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643AF" w:rsidRPr="00E25AE3" w:rsidRDefault="00D23909" w:rsidP="00E234D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643AF" w:rsidRPr="00E25AE3">
        <w:rPr>
          <w:rFonts w:ascii="Times New Roman" w:hAnsi="Times New Roman" w:cs="Times New Roman"/>
          <w:sz w:val="28"/>
          <w:szCs w:val="28"/>
          <w:lang w:val="ru-RU"/>
        </w:rPr>
        <w:t xml:space="preserve">о вкладке </w:t>
      </w:r>
      <w:r w:rsidR="006643AF" w:rsidRPr="002C1A97">
        <w:rPr>
          <w:rFonts w:ascii="Times New Roman" w:hAnsi="Times New Roman" w:cs="Times New Roman"/>
          <w:b/>
          <w:sz w:val="28"/>
          <w:szCs w:val="28"/>
          <w:lang w:val="ru-RU"/>
        </w:rPr>
        <w:t>«Проекты закупок»</w:t>
      </w:r>
      <w:r w:rsidR="006643AF" w:rsidRPr="00E25A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3F4" w:rsidRPr="00E25AE3">
        <w:rPr>
          <w:rFonts w:ascii="Times New Roman" w:hAnsi="Times New Roman" w:cs="Times New Roman"/>
          <w:sz w:val="28"/>
          <w:szCs w:val="28"/>
          <w:lang w:val="ru-RU"/>
        </w:rPr>
        <w:t xml:space="preserve">создать новую </w:t>
      </w:r>
      <w:r w:rsidR="00E25AE3">
        <w:rPr>
          <w:rFonts w:ascii="Times New Roman" w:hAnsi="Times New Roman" w:cs="Times New Roman"/>
          <w:sz w:val="28"/>
          <w:szCs w:val="28"/>
          <w:lang w:val="ru-RU"/>
        </w:rPr>
        <w:t xml:space="preserve">процедуру </w:t>
      </w:r>
      <w:r w:rsidR="00EB23F4" w:rsidRPr="00E25AE3">
        <w:rPr>
          <w:rFonts w:ascii="Times New Roman" w:hAnsi="Times New Roman" w:cs="Times New Roman"/>
          <w:sz w:val="28"/>
          <w:szCs w:val="28"/>
          <w:lang w:val="ru-RU"/>
        </w:rPr>
        <w:t>закупк</w:t>
      </w:r>
      <w:r w:rsidR="00E25AE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B23F4" w:rsidRPr="00E25AE3">
        <w:rPr>
          <w:rFonts w:ascii="Times New Roman" w:hAnsi="Times New Roman" w:cs="Times New Roman"/>
          <w:sz w:val="28"/>
          <w:szCs w:val="28"/>
          <w:lang w:val="ru-RU"/>
        </w:rPr>
        <w:t xml:space="preserve">  и </w:t>
      </w:r>
      <w:r w:rsidR="00E25AE3">
        <w:rPr>
          <w:rFonts w:ascii="Times New Roman" w:hAnsi="Times New Roman" w:cs="Times New Roman"/>
          <w:sz w:val="28"/>
          <w:szCs w:val="28"/>
          <w:lang w:val="ru-RU"/>
        </w:rPr>
        <w:t xml:space="preserve">внести всю </w:t>
      </w:r>
      <w:r w:rsidR="00EB23F4" w:rsidRPr="00E25AE3">
        <w:rPr>
          <w:rFonts w:ascii="Times New Roman" w:hAnsi="Times New Roman" w:cs="Times New Roman"/>
          <w:sz w:val="28"/>
          <w:szCs w:val="28"/>
          <w:lang w:val="ru-RU"/>
        </w:rPr>
        <w:t>необходимую информацию</w:t>
      </w:r>
      <w:r w:rsidR="006643AF" w:rsidRPr="00E25AE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25AE3">
        <w:rPr>
          <w:rFonts w:ascii="Times New Roman" w:hAnsi="Times New Roman" w:cs="Times New Roman"/>
          <w:sz w:val="28"/>
          <w:szCs w:val="28"/>
          <w:lang w:val="ru-RU"/>
        </w:rPr>
        <w:t xml:space="preserve"> затем</w:t>
      </w:r>
      <w:r w:rsidR="006643AF" w:rsidRPr="00E25AE3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 документ «Информация о закупке» и нажать кнопку </w:t>
      </w:r>
      <w:r w:rsidR="0070307C" w:rsidRPr="0070307C">
        <w:rPr>
          <w:rFonts w:ascii="Times New Roman" w:hAnsi="Times New Roman" w:cs="Times New Roman"/>
          <w:sz w:val="28"/>
          <w:szCs w:val="28"/>
          <w:lang w:val="ru-RU"/>
        </w:rPr>
        <w:t>«Запросить резервирование</w:t>
      </w:r>
      <w:r w:rsidR="002C1A97">
        <w:rPr>
          <w:rFonts w:ascii="Times New Roman" w:hAnsi="Times New Roman" w:cs="Times New Roman"/>
          <w:sz w:val="28"/>
          <w:szCs w:val="28"/>
          <w:lang w:val="ru-RU"/>
        </w:rPr>
        <w:t xml:space="preserve"> в АСФР</w:t>
      </w:r>
      <w:r w:rsidR="0070307C" w:rsidRPr="0070307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37A3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B16B4" w:rsidRPr="00E25AE3" w:rsidRDefault="006B16B4" w:rsidP="005D00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932B9EA" wp14:editId="0A132851">
            <wp:extent cx="2080143" cy="9124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1176" cy="9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54D" w:rsidRDefault="0072254D" w:rsidP="00E234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sz w:val="28"/>
          <w:szCs w:val="28"/>
          <w:lang w:val="ru-RU"/>
        </w:rPr>
        <w:t>Отобразится предупреждение:</w:t>
      </w:r>
    </w:p>
    <w:p w:rsidR="006B16B4" w:rsidRPr="00E25AE3" w:rsidRDefault="006B16B4" w:rsidP="005D00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BFE6AE4" wp14:editId="0A5780E7">
            <wp:extent cx="2600325" cy="94713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9506" cy="96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32" w:rsidRDefault="0072254D" w:rsidP="00E234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 получения сообщения о результатах резервирования </w:t>
      </w:r>
      <w:r w:rsidR="00D23909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</w:t>
      </w:r>
      <w:r w:rsidRPr="00E25AE3">
        <w:rPr>
          <w:rFonts w:ascii="Times New Roman" w:hAnsi="Times New Roman" w:cs="Times New Roman"/>
          <w:sz w:val="28"/>
          <w:szCs w:val="28"/>
          <w:lang w:val="ru-RU"/>
        </w:rPr>
        <w:t xml:space="preserve">доступна только для просмотра, внесение изменений </w:t>
      </w:r>
      <w:r w:rsidR="00D23909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Pr="00E25AE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8672C9">
        <w:rPr>
          <w:rFonts w:ascii="Times New Roman" w:hAnsi="Times New Roman" w:cs="Times New Roman"/>
          <w:sz w:val="28"/>
          <w:szCs w:val="28"/>
          <w:lang w:val="ru-RU"/>
        </w:rPr>
        <w:t>доступн</w:t>
      </w:r>
      <w:r w:rsidRPr="00E25AE3">
        <w:rPr>
          <w:rFonts w:ascii="Times New Roman" w:hAnsi="Times New Roman" w:cs="Times New Roman"/>
          <w:sz w:val="28"/>
          <w:szCs w:val="28"/>
          <w:lang w:val="ru-RU"/>
        </w:rPr>
        <w:t>о.</w:t>
      </w:r>
    </w:p>
    <w:p w:rsidR="006B16B4" w:rsidRPr="00E25AE3" w:rsidRDefault="006B16B4" w:rsidP="005D00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9F8C9C0" wp14:editId="3860AE8E">
            <wp:extent cx="3277209" cy="1161463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7956" cy="116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09" w:rsidRDefault="0072254D" w:rsidP="00E234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sz w:val="28"/>
          <w:szCs w:val="28"/>
          <w:lang w:val="ru-RU"/>
        </w:rPr>
        <w:t xml:space="preserve">Процесс резервирования </w:t>
      </w:r>
      <w:r w:rsidR="00D23909">
        <w:rPr>
          <w:rFonts w:ascii="Times New Roman" w:hAnsi="Times New Roman" w:cs="Times New Roman"/>
          <w:sz w:val="28"/>
          <w:szCs w:val="28"/>
          <w:lang w:val="ru-RU"/>
        </w:rPr>
        <w:t xml:space="preserve">занимает </w:t>
      </w:r>
      <w:r w:rsidRPr="00E25AE3">
        <w:rPr>
          <w:rFonts w:ascii="Times New Roman" w:hAnsi="Times New Roman" w:cs="Times New Roman"/>
          <w:sz w:val="28"/>
          <w:szCs w:val="28"/>
          <w:lang w:val="ru-RU"/>
        </w:rPr>
        <w:t>некоторое время</w:t>
      </w:r>
      <w:r w:rsidR="00D23909">
        <w:rPr>
          <w:rFonts w:ascii="Times New Roman" w:hAnsi="Times New Roman" w:cs="Times New Roman"/>
          <w:sz w:val="28"/>
          <w:szCs w:val="28"/>
          <w:lang w:val="ru-RU"/>
        </w:rPr>
        <w:t xml:space="preserve">. Информирование о получении результатов резервирования </w:t>
      </w:r>
      <w:r w:rsidR="00961A65">
        <w:rPr>
          <w:rFonts w:ascii="Times New Roman" w:hAnsi="Times New Roman" w:cs="Times New Roman"/>
          <w:sz w:val="28"/>
          <w:szCs w:val="28"/>
          <w:lang w:val="ru-RU"/>
        </w:rPr>
        <w:t xml:space="preserve">происходит посредством </w:t>
      </w:r>
      <w:r w:rsidR="00961A65" w:rsidRPr="00E25AE3">
        <w:rPr>
          <w:rFonts w:ascii="Times New Roman" w:hAnsi="Times New Roman" w:cs="Times New Roman"/>
          <w:sz w:val="28"/>
          <w:szCs w:val="28"/>
          <w:lang w:val="ru-RU"/>
        </w:rPr>
        <w:t>всплывающего сообщения</w:t>
      </w:r>
      <w:r w:rsidR="00961A6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F6E70" w:rsidRDefault="00A80292" w:rsidP="005D00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0155553" wp14:editId="7D7745E3">
            <wp:extent cx="2505227" cy="660512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3911" cy="6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54D" w:rsidRPr="00E25AE3" w:rsidRDefault="00843027" w:rsidP="005D00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3C11584" wp14:editId="01635321">
            <wp:extent cx="4381804" cy="66932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1731" cy="6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243" w:rsidRDefault="00297B32" w:rsidP="00E8254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51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97CF5" w:rsidRPr="00DA1518">
        <w:rPr>
          <w:rFonts w:ascii="Times New Roman" w:hAnsi="Times New Roman" w:cs="Times New Roman"/>
          <w:sz w:val="28"/>
          <w:szCs w:val="28"/>
          <w:lang w:val="ru-RU"/>
        </w:rPr>
        <w:t>еобходимо ознакомиться с результатами</w:t>
      </w:r>
      <w:r w:rsidRPr="00DA1518">
        <w:rPr>
          <w:rFonts w:ascii="Times New Roman" w:hAnsi="Times New Roman" w:cs="Times New Roman"/>
          <w:sz w:val="28"/>
          <w:szCs w:val="28"/>
          <w:lang w:val="ru-RU"/>
        </w:rPr>
        <w:t xml:space="preserve"> резервирования</w:t>
      </w:r>
      <w:r w:rsidR="002F3853">
        <w:rPr>
          <w:rFonts w:ascii="Times New Roman" w:hAnsi="Times New Roman" w:cs="Times New Roman"/>
          <w:sz w:val="28"/>
          <w:szCs w:val="28"/>
          <w:lang w:val="ru-RU"/>
        </w:rPr>
        <w:t xml:space="preserve"> в Персональном разделе во вкладке </w:t>
      </w:r>
      <w:r w:rsidR="002F3853" w:rsidRPr="004D0386">
        <w:rPr>
          <w:rFonts w:ascii="Times New Roman" w:hAnsi="Times New Roman" w:cs="Times New Roman"/>
          <w:b/>
          <w:sz w:val="28"/>
          <w:szCs w:val="28"/>
          <w:lang w:val="ru-RU"/>
        </w:rPr>
        <w:t>«Проекты закупок»</w:t>
      </w:r>
      <w:r w:rsidR="002F0243" w:rsidRPr="00DA15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0386" w:rsidRPr="00DA1518" w:rsidRDefault="004D0386" w:rsidP="004D03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B78" w:rsidRDefault="00582DBA" w:rsidP="00E234D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A1518">
        <w:rPr>
          <w:rFonts w:ascii="Times New Roman" w:hAnsi="Times New Roman" w:cs="Times New Roman"/>
          <w:sz w:val="28"/>
          <w:szCs w:val="28"/>
          <w:lang w:val="ru-RU"/>
        </w:rPr>
        <w:t xml:space="preserve"> случае </w:t>
      </w:r>
      <w:r w:rsidRPr="00DA1518">
        <w:rPr>
          <w:rFonts w:ascii="Times New Roman" w:hAnsi="Times New Roman" w:cs="Times New Roman"/>
          <w:sz w:val="28"/>
          <w:szCs w:val="28"/>
          <w:u w:val="single"/>
          <w:lang w:val="ru-RU"/>
        </w:rPr>
        <w:t>положительного результата</w:t>
      </w:r>
      <w:r w:rsidRPr="00DA1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4B78" w:rsidRPr="00DA1518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резервирования </w:t>
      </w:r>
      <w:r w:rsidR="002F3853" w:rsidRPr="00DA1518">
        <w:rPr>
          <w:rFonts w:ascii="Times New Roman" w:hAnsi="Times New Roman" w:cs="Times New Roman"/>
          <w:sz w:val="28"/>
          <w:szCs w:val="28"/>
          <w:lang w:val="ru-RU"/>
        </w:rPr>
        <w:t xml:space="preserve">по закупке в целом </w:t>
      </w:r>
      <w:r w:rsidR="00E94B78" w:rsidRPr="00DA1518">
        <w:rPr>
          <w:rFonts w:ascii="Times New Roman" w:hAnsi="Times New Roman" w:cs="Times New Roman"/>
          <w:sz w:val="28"/>
          <w:szCs w:val="28"/>
          <w:lang w:val="ru-RU"/>
        </w:rPr>
        <w:t>отобразится в столбце «Состояние резервирования в АСФР» – «подтверждено»</w:t>
      </w:r>
      <w:r w:rsidR="00E53CC2" w:rsidRPr="00DA151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8254D" w:rsidRDefault="00E8254D" w:rsidP="00E8254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90B" w:rsidRDefault="00E8254D" w:rsidP="00E8254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A78DB39" wp14:editId="697F096D">
            <wp:extent cx="6152515" cy="527050"/>
            <wp:effectExtent l="0" t="0" r="63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E7" w:rsidRDefault="00BF7575" w:rsidP="002F024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Подробн</w:t>
      </w:r>
      <w:r w:rsidR="00582DBA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 </w:t>
      </w:r>
      <w:r w:rsidR="00582DBA">
        <w:rPr>
          <w:rFonts w:ascii="Times New Roman" w:hAnsi="Times New Roman" w:cs="Times New Roman"/>
          <w:sz w:val="28"/>
          <w:szCs w:val="28"/>
          <w:lang w:val="ru-RU"/>
        </w:rPr>
        <w:t>резервирования можно просмотреть в экранной форме процедуры закупки следующим образом:</w:t>
      </w:r>
    </w:p>
    <w:p w:rsidR="00582DBA" w:rsidRDefault="009F56CD" w:rsidP="00582DB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DBA">
        <w:rPr>
          <w:rFonts w:ascii="Times New Roman" w:hAnsi="Times New Roman" w:cs="Times New Roman"/>
          <w:sz w:val="28"/>
          <w:szCs w:val="28"/>
          <w:lang w:val="ru-RU"/>
        </w:rPr>
        <w:t xml:space="preserve"> столбце «Операции» нажать «изменить»:</w:t>
      </w:r>
    </w:p>
    <w:p w:rsidR="00582DBA" w:rsidRDefault="00582DBA" w:rsidP="00582DB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999793B" wp14:editId="1FCCB616">
            <wp:extent cx="6602095" cy="948690"/>
            <wp:effectExtent l="0" t="0" r="825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DBA" w:rsidRPr="00582DBA" w:rsidRDefault="00582DBA" w:rsidP="00582DB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экранной форме</w:t>
      </w:r>
      <w:r w:rsidR="002F3853">
        <w:rPr>
          <w:rFonts w:ascii="Times New Roman" w:hAnsi="Times New Roman" w:cs="Times New Roman"/>
          <w:sz w:val="28"/>
          <w:szCs w:val="28"/>
          <w:lang w:val="ru-RU"/>
        </w:rPr>
        <w:t xml:space="preserve"> проекта закупки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перейти в поле </w:t>
      </w:r>
      <w:r w:rsidR="000B5DC2">
        <w:rPr>
          <w:rFonts w:ascii="Times New Roman" w:hAnsi="Times New Roman" w:cs="Times New Roman"/>
          <w:sz w:val="28"/>
          <w:szCs w:val="28"/>
          <w:lang w:val="ru-RU"/>
        </w:rPr>
        <w:t>«СВЕДЕНИЯ О ЛОТЕ»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 столб</w:t>
      </w:r>
      <w:r w:rsidR="00243FD2">
        <w:rPr>
          <w:rFonts w:ascii="Times New Roman" w:hAnsi="Times New Roman" w:cs="Times New Roman"/>
          <w:sz w:val="28"/>
          <w:szCs w:val="28"/>
          <w:lang w:val="ru-RU"/>
        </w:rPr>
        <w:t>це «Операции» нажать «изменить».</w:t>
      </w:r>
      <w:r w:rsidR="00243FD2" w:rsidRPr="00243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3FD2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алее в поле «</w:t>
      </w:r>
      <w:r w:rsidRPr="00582DBA">
        <w:rPr>
          <w:rFonts w:ascii="Times New Roman" w:hAnsi="Times New Roman" w:cs="Times New Roman"/>
          <w:sz w:val="28"/>
          <w:szCs w:val="28"/>
          <w:lang w:val="ru-RU"/>
        </w:rPr>
        <w:t>Сведения о финансировании лота закупки в соответствии с годовыми планами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82D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столбце «Операции» нажать «подробнее»:</w:t>
      </w:r>
    </w:p>
    <w:p w:rsidR="009F17E7" w:rsidRPr="00E25AE3" w:rsidRDefault="009F17E7" w:rsidP="005D009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B7221D1" wp14:editId="34880EC4">
            <wp:extent cx="5738533" cy="68762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853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E7" w:rsidRDefault="009F17E7" w:rsidP="005D00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2AB45C0" wp14:editId="5F9FBAB4">
            <wp:extent cx="3920947" cy="1282189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786"/>
                    <a:stretch/>
                  </pic:blipFill>
                  <pic:spPr bwMode="auto">
                    <a:xfrm>
                      <a:off x="0" y="0"/>
                      <a:ext cx="3949459" cy="1291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FBB" w:rsidRDefault="00E42FBB" w:rsidP="00E42FB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ВНИМАНИЕ!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 получения положительного результата </w:t>
      </w:r>
      <w:r w:rsidR="00877E12">
        <w:rPr>
          <w:rFonts w:ascii="Times New Roman" w:hAnsi="Times New Roman" w:cs="Times New Roman"/>
          <w:sz w:val="28"/>
          <w:szCs w:val="28"/>
          <w:lang w:val="ru-RU"/>
        </w:rPr>
        <w:t xml:space="preserve">заказчику (организатору) </w:t>
      </w:r>
      <w:r w:rsidRPr="00E42FBB">
        <w:rPr>
          <w:rFonts w:ascii="Times New Roman" w:hAnsi="Times New Roman" w:cs="Times New Roman"/>
          <w:b/>
          <w:sz w:val="28"/>
          <w:szCs w:val="28"/>
          <w:lang w:val="ru-RU"/>
        </w:rPr>
        <w:t>необходимо опубликовать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процедуру закупки.</w:t>
      </w:r>
    </w:p>
    <w:p w:rsidR="00FD488D" w:rsidRDefault="00FD488D" w:rsidP="0015364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853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Pr="002F3853">
        <w:rPr>
          <w:rFonts w:ascii="Times New Roman" w:hAnsi="Times New Roman" w:cs="Times New Roman"/>
          <w:sz w:val="28"/>
          <w:szCs w:val="28"/>
          <w:u w:val="single"/>
          <w:lang w:val="ru-RU"/>
        </w:rPr>
        <w:t>отказа в резервировании</w:t>
      </w:r>
      <w:r w:rsidRPr="002F385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2F0243" w:rsidRPr="002F3853">
        <w:rPr>
          <w:rFonts w:ascii="Times New Roman" w:hAnsi="Times New Roman" w:cs="Times New Roman"/>
          <w:sz w:val="28"/>
          <w:szCs w:val="28"/>
          <w:lang w:val="ru-RU"/>
        </w:rPr>
        <w:t>одному или нескольким источникам</w:t>
      </w:r>
      <w:r w:rsidRPr="002F38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0243" w:rsidRPr="002F3853">
        <w:rPr>
          <w:rFonts w:ascii="Times New Roman" w:hAnsi="Times New Roman" w:cs="Times New Roman"/>
          <w:sz w:val="28"/>
          <w:szCs w:val="28"/>
          <w:lang w:val="ru-RU"/>
        </w:rPr>
        <w:t>финансирования</w:t>
      </w:r>
      <w:r w:rsidRPr="002F38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364A" w:rsidRPr="002F3853">
        <w:rPr>
          <w:rFonts w:ascii="Times New Roman" w:hAnsi="Times New Roman" w:cs="Times New Roman"/>
          <w:sz w:val="28"/>
          <w:szCs w:val="28"/>
          <w:lang w:val="ru-RU"/>
        </w:rPr>
        <w:t>результат</w:t>
      </w:r>
      <w:r w:rsidR="0015364A" w:rsidRPr="00153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364A" w:rsidRPr="002F3853">
        <w:rPr>
          <w:rFonts w:ascii="Times New Roman" w:hAnsi="Times New Roman" w:cs="Times New Roman"/>
          <w:sz w:val="28"/>
          <w:szCs w:val="28"/>
          <w:lang w:val="ru-RU"/>
        </w:rPr>
        <w:t>по закупке</w:t>
      </w:r>
      <w:r w:rsidR="0015364A" w:rsidRPr="00153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364A" w:rsidRPr="002F3853">
        <w:rPr>
          <w:rFonts w:ascii="Times New Roman" w:hAnsi="Times New Roman" w:cs="Times New Roman"/>
          <w:sz w:val="28"/>
          <w:szCs w:val="28"/>
          <w:lang w:val="ru-RU"/>
        </w:rPr>
        <w:t>в целом</w:t>
      </w:r>
      <w:r w:rsidR="00153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853">
        <w:rPr>
          <w:rFonts w:ascii="Times New Roman" w:hAnsi="Times New Roman" w:cs="Times New Roman"/>
          <w:sz w:val="28"/>
          <w:szCs w:val="28"/>
          <w:lang w:val="ru-RU"/>
        </w:rPr>
        <w:t>отобразится в столбце «Состояние резервирован</w:t>
      </w:r>
      <w:r w:rsidR="009F56CD">
        <w:rPr>
          <w:rFonts w:ascii="Times New Roman" w:hAnsi="Times New Roman" w:cs="Times New Roman"/>
          <w:sz w:val="28"/>
          <w:szCs w:val="28"/>
          <w:lang w:val="ru-RU"/>
        </w:rPr>
        <w:t>ия в АСФР» – «требуется запрос»:</w:t>
      </w:r>
    </w:p>
    <w:p w:rsidR="009F56CD" w:rsidRPr="002F3853" w:rsidRDefault="000B5DC2" w:rsidP="000B5DC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DCA7112" wp14:editId="2A6085AC">
            <wp:extent cx="6602095" cy="551815"/>
            <wp:effectExtent l="0" t="0" r="825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B32" w:rsidRDefault="000B5DC2" w:rsidP="00E42FB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F56CD">
        <w:rPr>
          <w:rFonts w:ascii="Times New Roman" w:hAnsi="Times New Roman" w:cs="Times New Roman"/>
          <w:sz w:val="28"/>
          <w:szCs w:val="28"/>
          <w:lang w:val="ru-RU"/>
        </w:rPr>
        <w:t>арианты действий</w:t>
      </w:r>
      <w:r w:rsidR="00AF247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488D" w:rsidRPr="00E25A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56CD" w:rsidRDefault="00FD488D" w:rsidP="00E42FB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B32">
        <w:rPr>
          <w:rFonts w:ascii="Times New Roman" w:hAnsi="Times New Roman" w:cs="Times New Roman"/>
          <w:sz w:val="28"/>
          <w:szCs w:val="28"/>
          <w:lang w:val="ru-RU"/>
        </w:rPr>
        <w:t xml:space="preserve">внести </w:t>
      </w:r>
      <w:r w:rsidRPr="00E42FBB">
        <w:rPr>
          <w:rFonts w:ascii="Times New Roman" w:hAnsi="Times New Roman" w:cs="Times New Roman"/>
          <w:b/>
          <w:sz w:val="28"/>
          <w:szCs w:val="28"/>
          <w:lang w:val="ru-RU"/>
        </w:rPr>
        <w:t>измене</w:t>
      </w:r>
      <w:r w:rsidR="00297B32" w:rsidRPr="00E42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ния в источники </w:t>
      </w:r>
      <w:r w:rsidR="00E942B5" w:rsidRPr="00E42FBB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финансирования</w:t>
      </w:r>
      <w:r w:rsidR="009F56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F56CD">
        <w:rPr>
          <w:rFonts w:ascii="Times New Roman" w:hAnsi="Times New Roman" w:cs="Times New Roman"/>
          <w:sz w:val="28"/>
          <w:szCs w:val="28"/>
          <w:lang w:val="ru-RU"/>
        </w:rPr>
        <w:t>следующим образом:</w:t>
      </w:r>
    </w:p>
    <w:p w:rsidR="009F56CD" w:rsidRDefault="009F56CD" w:rsidP="009F56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столбце «Операции» нажать «изменить»:</w:t>
      </w:r>
    </w:p>
    <w:p w:rsidR="009F56CD" w:rsidRDefault="000B5DC2" w:rsidP="009F56C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F4F1EC" wp14:editId="76F1CDC9">
            <wp:extent cx="6602095" cy="953135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2911"/>
                    <a:stretch/>
                  </pic:blipFill>
                  <pic:spPr bwMode="auto">
                    <a:xfrm>
                      <a:off x="0" y="0"/>
                      <a:ext cx="6602095" cy="95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6CD" w:rsidRDefault="009F56CD" w:rsidP="009F56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экранной форме проекта закупки перейти в поле </w:t>
      </w:r>
      <w:r w:rsidR="000B5DC2">
        <w:rPr>
          <w:rFonts w:ascii="Times New Roman" w:hAnsi="Times New Roman" w:cs="Times New Roman"/>
          <w:sz w:val="28"/>
          <w:szCs w:val="28"/>
          <w:lang w:val="ru-RU"/>
        </w:rPr>
        <w:t>«СВЕДЕНИЯ О ЛОТЕ»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 столб</w:t>
      </w:r>
      <w:r w:rsidR="00D500ED">
        <w:rPr>
          <w:rFonts w:ascii="Times New Roman" w:hAnsi="Times New Roman" w:cs="Times New Roman"/>
          <w:sz w:val="28"/>
          <w:szCs w:val="28"/>
          <w:lang w:val="ru-RU"/>
        </w:rPr>
        <w:t>це «Операции» нажать «изменить».</w:t>
      </w:r>
      <w:r w:rsidR="00D500ED" w:rsidRPr="00D500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0ED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алее в поле «</w:t>
      </w:r>
      <w:r w:rsidRPr="00582DBA">
        <w:rPr>
          <w:rFonts w:ascii="Times New Roman" w:hAnsi="Times New Roman" w:cs="Times New Roman"/>
          <w:sz w:val="28"/>
          <w:szCs w:val="28"/>
          <w:lang w:val="ru-RU"/>
        </w:rPr>
        <w:t>Сведения о финансировании лота закупки в соответствии с годовыми планами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82D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столбце «Операции» нажать «</w:t>
      </w:r>
      <w:r w:rsidR="00B526AD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:rsidR="000B5DC2" w:rsidRPr="00582DBA" w:rsidRDefault="000B5DC2" w:rsidP="00B526A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5709D2B" wp14:editId="3C4A4BEB">
            <wp:extent cx="6602095" cy="832485"/>
            <wp:effectExtent l="0" t="0" r="8255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AD" w:rsidRDefault="00B526AD" w:rsidP="00B526A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526AD">
        <w:rPr>
          <w:rFonts w:ascii="Times New Roman" w:hAnsi="Times New Roman" w:cs="Times New Roman"/>
          <w:sz w:val="28"/>
          <w:szCs w:val="28"/>
          <w:lang w:val="ru-RU"/>
        </w:rPr>
        <w:t>внести изменения в источники финансирования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526AD">
        <w:rPr>
          <w:rFonts w:ascii="Times New Roman" w:hAnsi="Times New Roman" w:cs="Times New Roman"/>
          <w:sz w:val="28"/>
          <w:szCs w:val="28"/>
          <w:lang w:val="ru-RU"/>
        </w:rPr>
        <w:t>далее сохранить и обновить лот:</w:t>
      </w:r>
    </w:p>
    <w:p w:rsidR="009F56CD" w:rsidRPr="00B526AD" w:rsidRDefault="00B526AD" w:rsidP="00B526AD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2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4D6">
        <w:rPr>
          <w:noProof/>
          <w:lang w:val="ru-RU" w:eastAsia="ru-RU"/>
        </w:rPr>
        <w:drawing>
          <wp:inline distT="0" distB="0" distL="0" distR="0" wp14:anchorId="094F5349" wp14:editId="433AD3FD">
            <wp:extent cx="1695450" cy="1091937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03763" cy="109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AD" w:rsidRDefault="00B526AD" w:rsidP="00B526AD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сохранения изменений</w:t>
      </w:r>
      <w:r w:rsidR="00297B32" w:rsidRPr="00297B32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 резервирования в АСФР – «требуется запрос</w:t>
      </w:r>
      <w:r w:rsidR="00E8098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526AD" w:rsidRDefault="00B526AD" w:rsidP="00B526A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2E35ACA" wp14:editId="271ED4F8">
            <wp:extent cx="5720486" cy="843696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0375" cy="84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88D" w:rsidRPr="00E42FBB" w:rsidRDefault="00B526AD" w:rsidP="00B526A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8098F" w:rsidRPr="00E42FBB">
        <w:rPr>
          <w:rFonts w:ascii="Times New Roman" w:hAnsi="Times New Roman" w:cs="Times New Roman"/>
          <w:sz w:val="28"/>
          <w:szCs w:val="28"/>
          <w:lang w:val="ru-RU"/>
        </w:rPr>
        <w:t>формировать документ «Информация о закупке».</w:t>
      </w:r>
      <w:r w:rsidR="00297B32" w:rsidRPr="00E42FBB">
        <w:rPr>
          <w:rFonts w:ascii="Times New Roman" w:hAnsi="Times New Roman" w:cs="Times New Roman"/>
          <w:sz w:val="28"/>
          <w:szCs w:val="28"/>
          <w:lang w:val="ru-RU"/>
        </w:rPr>
        <w:t xml:space="preserve"> Повторно зар</w:t>
      </w:r>
      <w:r w:rsidR="00942336">
        <w:rPr>
          <w:rFonts w:ascii="Times New Roman" w:hAnsi="Times New Roman" w:cs="Times New Roman"/>
          <w:sz w:val="28"/>
          <w:szCs w:val="28"/>
          <w:lang w:val="ru-RU"/>
        </w:rPr>
        <w:t>езервировать бюджетные средства посредством кнопки «Запросить резервирование в АСФР»</w:t>
      </w:r>
      <w:r w:rsidR="004E7B6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423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004E9" w:rsidRPr="00E25AE3" w:rsidRDefault="00B526AD" w:rsidP="00B526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4DD02E9" wp14:editId="0DC5962A">
            <wp:extent cx="6602095" cy="975360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FBB" w:rsidRPr="00112C45" w:rsidRDefault="00E8098F" w:rsidP="00B526A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26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345D5" w:rsidRPr="00B526AD">
        <w:rPr>
          <w:rFonts w:ascii="Times New Roman" w:hAnsi="Times New Roman" w:cs="Times New Roman"/>
          <w:b/>
          <w:sz w:val="28"/>
          <w:szCs w:val="28"/>
          <w:lang w:val="ru-RU"/>
        </w:rPr>
        <w:t>удалить источник финансирования</w:t>
      </w:r>
      <w:r w:rsidR="009345D5" w:rsidRPr="00112C45">
        <w:rPr>
          <w:rFonts w:ascii="Times New Roman" w:hAnsi="Times New Roman" w:cs="Times New Roman"/>
          <w:sz w:val="28"/>
          <w:szCs w:val="28"/>
          <w:lang w:val="ru-RU"/>
        </w:rPr>
        <w:t xml:space="preserve">, по которому отказано в резервировании и повторно зарезервировать бюджетные средства. </w:t>
      </w:r>
    </w:p>
    <w:p w:rsidR="00B45860" w:rsidRPr="00B45860" w:rsidRDefault="005D009D" w:rsidP="00B526A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01E83D9" wp14:editId="5DB51DAE">
            <wp:extent cx="6602095" cy="996315"/>
            <wp:effectExtent l="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C45" w:rsidRPr="00E42FBB" w:rsidRDefault="00112C45" w:rsidP="00112C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ВНИМАНИЕ!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 получения положительного результата заказчику (организатору) </w:t>
      </w:r>
      <w:r w:rsidRPr="00E42FBB">
        <w:rPr>
          <w:rFonts w:ascii="Times New Roman" w:hAnsi="Times New Roman" w:cs="Times New Roman"/>
          <w:b/>
          <w:sz w:val="28"/>
          <w:szCs w:val="28"/>
          <w:lang w:val="ru-RU"/>
        </w:rPr>
        <w:t>необходимо опубликовать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процедуру закупки.</w:t>
      </w:r>
    </w:p>
    <w:p w:rsidR="002E7B26" w:rsidRDefault="002E7B26" w:rsidP="00DA252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</w:p>
    <w:p w:rsidR="00D35133" w:rsidRDefault="00D35133" w:rsidP="00DA252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</w:p>
    <w:p w:rsidR="002E7B26" w:rsidRPr="002D7E82" w:rsidRDefault="002D7E82" w:rsidP="002D7E82">
      <w:pPr>
        <w:pStyle w:val="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bookmarkStart w:id="2" w:name="_УТОЧНЕНИЕ_РЕЗЕРВИРОВАНИЯ_ПРИ"/>
      <w:bookmarkEnd w:id="2"/>
      <w:r w:rsidRPr="002D7E8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УТОЧНЕНИЕ РЕЗЕРВИРОВАНИЯ ПРИ ВНЕСЕНИИ ИЗМЕНЕНИЙ/ДОПОЛНЕНИЙ </w:t>
      </w:r>
    </w:p>
    <w:p w:rsidR="00E42FBB" w:rsidRPr="002D7E82" w:rsidRDefault="002D7E82" w:rsidP="002D7E82">
      <w:pPr>
        <w:pStyle w:val="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2D7E82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 ПРОЦЕДУРУ ГОСУДАРСТВЕННОЙ ЗАКУПКИ</w:t>
      </w:r>
    </w:p>
    <w:p w:rsidR="002E7B26" w:rsidRPr="002E7B26" w:rsidRDefault="002E7B26" w:rsidP="002A072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</w:pPr>
    </w:p>
    <w:p w:rsidR="00D35133" w:rsidRDefault="002E7B26" w:rsidP="002A072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B26">
        <w:rPr>
          <w:rFonts w:ascii="Times New Roman" w:hAnsi="Times New Roman" w:cs="Times New Roman"/>
          <w:sz w:val="28"/>
          <w:szCs w:val="28"/>
          <w:lang w:val="ru-RU"/>
        </w:rPr>
        <w:t xml:space="preserve">Уточнение резервирования осуществляется </w:t>
      </w:r>
      <w:r w:rsidRPr="00D35133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D3513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E7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5133" w:rsidRDefault="002E7B26" w:rsidP="00D3513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B26">
        <w:rPr>
          <w:rFonts w:ascii="Times New Roman" w:hAnsi="Times New Roman" w:cs="Times New Roman"/>
          <w:sz w:val="28"/>
          <w:szCs w:val="28"/>
          <w:lang w:val="ru-RU"/>
        </w:rPr>
        <w:t>увеличения объема ранее зарезервированных бюджетных средств</w:t>
      </w:r>
      <w:r w:rsidR="00D351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2FBB" w:rsidRDefault="002E7B26" w:rsidP="00D3513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B26">
        <w:rPr>
          <w:rFonts w:ascii="Times New Roman" w:hAnsi="Times New Roman" w:cs="Times New Roman"/>
          <w:sz w:val="28"/>
          <w:szCs w:val="28"/>
          <w:lang w:val="ru-RU"/>
        </w:rPr>
        <w:t>измен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E7B26">
        <w:rPr>
          <w:rFonts w:ascii="Times New Roman" w:hAnsi="Times New Roman" w:cs="Times New Roman"/>
          <w:sz w:val="28"/>
          <w:szCs w:val="28"/>
          <w:lang w:val="ru-RU"/>
        </w:rPr>
        <w:t>ния источников финансирования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7B26" w:rsidRPr="009624BB" w:rsidRDefault="002E7B26" w:rsidP="002E7B2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</w:p>
    <w:p w:rsidR="009624BB" w:rsidRPr="009624BB" w:rsidRDefault="009624BB" w:rsidP="002A072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24BB">
        <w:rPr>
          <w:rFonts w:ascii="Times New Roman" w:hAnsi="Times New Roman" w:cs="Times New Roman"/>
          <w:sz w:val="28"/>
          <w:szCs w:val="28"/>
          <w:lang w:val="ru-RU"/>
        </w:rPr>
        <w:t xml:space="preserve">Уточнение резервирования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следующим образом:</w:t>
      </w:r>
    </w:p>
    <w:p w:rsidR="00D96C3C" w:rsidRPr="00D96C3C" w:rsidRDefault="00084C3E" w:rsidP="00EE10DD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вкладке </w:t>
      </w:r>
      <w:r w:rsidRPr="00B104B6">
        <w:rPr>
          <w:rFonts w:ascii="Times New Roman" w:hAnsi="Times New Roman" w:cs="Times New Roman"/>
          <w:b/>
          <w:sz w:val="28"/>
          <w:szCs w:val="28"/>
          <w:lang w:val="ru-RU"/>
        </w:rPr>
        <w:t>«Объявленные закупки»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нажать «изменить»</w:t>
      </w:r>
      <w:r w:rsidR="00EE10D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96C3C" w:rsidRPr="00D96C3C">
        <w:rPr>
          <w:noProof/>
          <w:lang w:val="ru-RU" w:eastAsia="ru-RU"/>
        </w:rPr>
        <w:t xml:space="preserve"> </w:t>
      </w:r>
    </w:p>
    <w:p w:rsidR="00EE10DD" w:rsidRPr="00EE10DD" w:rsidRDefault="00D96C3C" w:rsidP="00D96C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840942D" wp14:editId="30812E68">
            <wp:extent cx="5735117" cy="85651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42847" cy="87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860" w:rsidRDefault="00D96C3C" w:rsidP="005D009D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45860" w:rsidRPr="009624BB">
        <w:rPr>
          <w:rFonts w:ascii="Times New Roman" w:hAnsi="Times New Roman" w:cs="Times New Roman"/>
          <w:sz w:val="28"/>
          <w:szCs w:val="28"/>
          <w:lang w:val="ru-RU"/>
        </w:rPr>
        <w:t>нести и сохранить изменения в источник</w:t>
      </w:r>
      <w:r w:rsidR="004D1528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B45860" w:rsidRPr="009624BB">
        <w:rPr>
          <w:rFonts w:ascii="Times New Roman" w:hAnsi="Times New Roman" w:cs="Times New Roman"/>
          <w:sz w:val="28"/>
          <w:szCs w:val="28"/>
          <w:lang w:val="ru-RU"/>
        </w:rPr>
        <w:t xml:space="preserve"> финансирования</w:t>
      </w:r>
      <w:r w:rsidR="00981B41">
        <w:rPr>
          <w:rFonts w:ascii="Times New Roman" w:hAnsi="Times New Roman" w:cs="Times New Roman"/>
          <w:sz w:val="28"/>
          <w:szCs w:val="28"/>
          <w:lang w:val="ru-RU"/>
        </w:rPr>
        <w:t>, нажав «Сохранить и обновить лот»</w:t>
      </w:r>
      <w:r w:rsidR="00B45860" w:rsidRPr="009624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6C3C" w:rsidRDefault="00D96C3C" w:rsidP="00D96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6DE1E20" wp14:editId="7236A35D">
            <wp:extent cx="2343150" cy="1506587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52685" cy="15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3C" w:rsidRPr="00D96C3C" w:rsidRDefault="00D96C3C" w:rsidP="00D96C3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96C3C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документ «Информация о закупке». Повторно зарезервировать бюджетные средства посредством кнопки «Запросить резервирование в АСФР»: </w:t>
      </w:r>
    </w:p>
    <w:p w:rsidR="00D96C3C" w:rsidRPr="009624BB" w:rsidRDefault="00D96C3C" w:rsidP="00D96C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5261CA6" wp14:editId="1225DB82">
            <wp:extent cx="6602095" cy="1627505"/>
            <wp:effectExtent l="0" t="0" r="825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041" w:rsidRPr="00E42FBB" w:rsidRDefault="004B1041" w:rsidP="004B104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ВНИМАНИЕ!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После получения положительного результата </w:t>
      </w:r>
      <w:r w:rsidR="00790908">
        <w:rPr>
          <w:rFonts w:ascii="Times New Roman" w:hAnsi="Times New Roman" w:cs="Times New Roman"/>
          <w:sz w:val="28"/>
          <w:szCs w:val="28"/>
          <w:lang w:val="ru-RU"/>
        </w:rPr>
        <w:t xml:space="preserve">резервирования </w:t>
      </w:r>
      <w:r w:rsidRPr="004B1041">
        <w:rPr>
          <w:rFonts w:ascii="Times New Roman" w:hAnsi="Times New Roman" w:cs="Times New Roman"/>
          <w:b/>
          <w:sz w:val="28"/>
          <w:szCs w:val="28"/>
          <w:lang w:val="ru-RU"/>
        </w:rPr>
        <w:t>изменения публикуются автоматически</w:t>
      </w:r>
      <w:r w:rsidRPr="004B10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041" w:rsidRPr="004B1041" w:rsidRDefault="004B1041" w:rsidP="00D96C3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6C3C" w:rsidRPr="00D96C3C" w:rsidRDefault="00D96C3C" w:rsidP="00D96C3C">
      <w:pPr>
        <w:pStyle w:val="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D96C3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lastRenderedPageBreak/>
        <w:t>УТОЧНЕНИЕ РЕЗЕРВИРОВАНИЯ</w:t>
      </w:r>
    </w:p>
    <w:p w:rsidR="00D96C3C" w:rsidRPr="00D96C3C" w:rsidRDefault="00D96C3C" w:rsidP="00D96C3C">
      <w:pPr>
        <w:pStyle w:val="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bookmarkStart w:id="3" w:name="_ПРИ_ИЗМЕНЕНИИ_ФИНАНСИРОВАНИЯ"/>
      <w:bookmarkEnd w:id="3"/>
      <w:r w:rsidRPr="00D96C3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ПРИ ИЗМЕНЕНИИ ФИНАНСИРОВАНИЯ</w:t>
      </w:r>
    </w:p>
    <w:p w:rsidR="00D96C3C" w:rsidRPr="00D96C3C" w:rsidRDefault="00D96C3C" w:rsidP="00D96C3C">
      <w:pPr>
        <w:pStyle w:val="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bookmarkStart w:id="4" w:name="_ПО_ИСТЕЧЕНИИ_СРОКА"/>
      <w:bookmarkEnd w:id="4"/>
      <w:r w:rsidRPr="00D96C3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ПО ИСТЕЧЕНИИ СРОКА ОБЖАЛОВАНИЯ РЕЗУЛЬТАТОВ ПРОЦЕДУРЫ</w:t>
      </w:r>
    </w:p>
    <w:p w:rsidR="00D96C3C" w:rsidRPr="00727BF2" w:rsidRDefault="00D96C3C" w:rsidP="00D96C3C">
      <w:pPr>
        <w:pStyle w:val="1"/>
        <w:spacing w:before="0"/>
        <w:jc w:val="center"/>
        <w:rPr>
          <w:rFonts w:ascii="Times New Roman" w:eastAsia="Calibri" w:hAnsi="Times New Roman" w:cs="Times New Roman"/>
          <w:caps/>
          <w:color w:val="auto"/>
          <w:lang w:val="ru-RU"/>
        </w:rPr>
      </w:pPr>
    </w:p>
    <w:p w:rsidR="00D96C3C" w:rsidRDefault="00D96C3C" w:rsidP="00D96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067AF">
        <w:rPr>
          <w:rFonts w:ascii="Times New Roman" w:eastAsia="Calibri" w:hAnsi="Times New Roman" w:cs="Times New Roman"/>
          <w:sz w:val="28"/>
          <w:szCs w:val="28"/>
          <w:lang w:val="ru-RU"/>
        </w:rPr>
        <w:t>Запрос на уточнение резервирования на стадии подписания договора (до внесения сведений по договору)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осуществляется в случае:</w:t>
      </w:r>
    </w:p>
    <w:p w:rsidR="00D96C3C" w:rsidRDefault="00D96C3C" w:rsidP="00D96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– </w:t>
      </w:r>
      <w:r w:rsidRPr="00B067AF">
        <w:rPr>
          <w:rFonts w:ascii="Times New Roman" w:eastAsia="Calibri" w:hAnsi="Times New Roman" w:cs="Times New Roman"/>
          <w:sz w:val="28"/>
          <w:szCs w:val="28"/>
          <w:lang w:val="ru-RU"/>
        </w:rPr>
        <w:t>увеличения объема ранее зарезервированных бюджетных средств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96C3C" w:rsidRDefault="00D96C3C" w:rsidP="00D96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– </w:t>
      </w:r>
      <w:r w:rsidRPr="00B067AF">
        <w:rPr>
          <w:rFonts w:ascii="Times New Roman" w:eastAsia="Calibri" w:hAnsi="Times New Roman" w:cs="Times New Roman"/>
          <w:sz w:val="28"/>
          <w:szCs w:val="28"/>
          <w:lang w:val="ru-RU"/>
        </w:rPr>
        <w:t>изменения источников финансирования.</w:t>
      </w:r>
    </w:p>
    <w:p w:rsidR="00D96C3C" w:rsidRDefault="00D96C3C" w:rsidP="00D96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96C3C" w:rsidRDefault="00D96C3C" w:rsidP="00D96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При необходимости внесения изменений в финансирование следует:</w:t>
      </w:r>
    </w:p>
    <w:p w:rsidR="00D96C3C" w:rsidRPr="002D73E5" w:rsidRDefault="00790908" w:rsidP="00C47D3A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вкладке </w:t>
      </w:r>
      <w:r w:rsidRPr="00B104B6">
        <w:rPr>
          <w:rFonts w:ascii="Times New Roman" w:hAnsi="Times New Roman" w:cs="Times New Roman"/>
          <w:b/>
          <w:sz w:val="28"/>
          <w:szCs w:val="28"/>
          <w:lang w:val="ru-RU"/>
        </w:rPr>
        <w:t>«Подписание договора»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D3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96C3C">
        <w:rPr>
          <w:rFonts w:ascii="Times New Roman" w:hAnsi="Times New Roman" w:cs="Times New Roman"/>
          <w:sz w:val="28"/>
          <w:szCs w:val="28"/>
          <w:lang w:val="ru-RU"/>
        </w:rPr>
        <w:t>ажать кнопку «Изменить финансирование»;</w:t>
      </w:r>
      <w:r w:rsidR="00D96C3C" w:rsidRPr="00C47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6C3C" w:rsidRDefault="00C47D3A" w:rsidP="00C47D3A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68CCDAC" wp14:editId="08D6A1EE">
            <wp:extent cx="6602095" cy="2082165"/>
            <wp:effectExtent l="0" t="0" r="825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0209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3C" w:rsidRPr="00122597" w:rsidRDefault="00C47D3A" w:rsidP="00C47D3A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96C3C">
        <w:rPr>
          <w:rFonts w:ascii="Times New Roman" w:hAnsi="Times New Roman" w:cs="Times New Roman"/>
          <w:sz w:val="28"/>
          <w:szCs w:val="28"/>
          <w:lang w:val="ru-RU"/>
        </w:rPr>
        <w:t xml:space="preserve"> части соответствующего лота </w:t>
      </w:r>
      <w:r w:rsidR="00D96C3C" w:rsidRPr="00122597">
        <w:rPr>
          <w:rFonts w:ascii="Times New Roman" w:hAnsi="Times New Roman" w:cs="Times New Roman"/>
          <w:sz w:val="28"/>
          <w:szCs w:val="28"/>
          <w:lang w:val="ru-RU"/>
        </w:rPr>
        <w:t>нажа</w:t>
      </w:r>
      <w:r w:rsidR="00D96C3C"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C3C" w:rsidRPr="00122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C3C" w:rsidRPr="00C47D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8527337" wp14:editId="0E1B0E7A">
            <wp:extent cx="352425" cy="2476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C3C" w:rsidRPr="00122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6C3C" w:rsidRDefault="00D96C3C" w:rsidP="00D96C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F071DC9" wp14:editId="0F0E7C18">
            <wp:extent cx="6152515" cy="1293495"/>
            <wp:effectExtent l="0" t="0" r="635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3C" w:rsidRPr="00727BF2" w:rsidRDefault="00E234DE" w:rsidP="00C47D3A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BF2">
        <w:rPr>
          <w:rFonts w:ascii="Times New Roman" w:hAnsi="Times New Roman" w:cs="Times New Roman"/>
          <w:sz w:val="28"/>
          <w:szCs w:val="28"/>
          <w:lang w:val="ru-RU"/>
        </w:rPr>
        <w:t xml:space="preserve">внести необходимые изменения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источники финансирования </w:t>
      </w:r>
      <w:r w:rsidR="000D1D5A">
        <w:rPr>
          <w:rFonts w:ascii="Times New Roman" w:hAnsi="Times New Roman" w:cs="Times New Roman"/>
          <w:sz w:val="28"/>
          <w:szCs w:val="28"/>
          <w:lang w:val="ru-RU"/>
        </w:rPr>
        <w:t xml:space="preserve">(кнопка «изменить») </w:t>
      </w:r>
      <w:r>
        <w:rPr>
          <w:rFonts w:ascii="Times New Roman" w:hAnsi="Times New Roman" w:cs="Times New Roman"/>
          <w:sz w:val="28"/>
          <w:szCs w:val="28"/>
          <w:lang w:val="ru-RU"/>
        </w:rPr>
        <w:t>либо до</w:t>
      </w:r>
      <w:r w:rsidR="00D96C3C" w:rsidRPr="00727BF2">
        <w:rPr>
          <w:rFonts w:ascii="Times New Roman" w:hAnsi="Times New Roman" w:cs="Times New Roman"/>
          <w:sz w:val="28"/>
          <w:szCs w:val="28"/>
          <w:lang w:val="ru-RU"/>
        </w:rPr>
        <w:t>бавить сведения из позиции годового плана</w:t>
      </w:r>
      <w:r w:rsidR="000D1D5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86AF1">
        <w:rPr>
          <w:rFonts w:ascii="Times New Roman" w:hAnsi="Times New Roman" w:cs="Times New Roman"/>
          <w:sz w:val="28"/>
          <w:szCs w:val="28"/>
          <w:lang w:val="ru-RU"/>
        </w:rPr>
        <w:t>кнопка «До</w:t>
      </w:r>
      <w:r w:rsidR="00486AF1" w:rsidRPr="00727BF2">
        <w:rPr>
          <w:rFonts w:ascii="Times New Roman" w:hAnsi="Times New Roman" w:cs="Times New Roman"/>
          <w:sz w:val="28"/>
          <w:szCs w:val="28"/>
          <w:lang w:val="ru-RU"/>
        </w:rPr>
        <w:t>бавить сведения из позиции годового плана</w:t>
      </w:r>
      <w:r w:rsidR="00486AF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D1D5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96C3C" w:rsidRPr="00727B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96C3C" w:rsidRPr="005F76BC" w:rsidRDefault="00D96C3C" w:rsidP="00E234DE">
      <w:pPr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9BB508D" wp14:editId="620E1506">
            <wp:extent cx="6093562" cy="1252799"/>
            <wp:effectExtent l="0" t="0" r="254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3562" cy="125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3C" w:rsidRPr="005F76BC" w:rsidRDefault="00D96C3C" w:rsidP="00E234DE">
      <w:pPr>
        <w:jc w:val="center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1498549" wp14:editId="0C8B0FE6">
            <wp:extent cx="2106777" cy="1526507"/>
            <wp:effectExtent l="0" t="0" r="825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19993" cy="153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3C" w:rsidRPr="00820A8E" w:rsidRDefault="00E234DE" w:rsidP="00E234DE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96C3C" w:rsidRPr="00820A8E">
        <w:rPr>
          <w:rFonts w:ascii="Times New Roman" w:hAnsi="Times New Roman" w:cs="Times New Roman"/>
          <w:sz w:val="28"/>
          <w:szCs w:val="28"/>
          <w:lang w:val="ru-RU"/>
        </w:rPr>
        <w:t>ажать кнопку «</w:t>
      </w:r>
      <w:r w:rsidR="00D96C3C"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на ЭТП» и дождаться </w:t>
      </w:r>
      <w:r w:rsidR="00D96C3C" w:rsidRPr="00820A8E">
        <w:rPr>
          <w:rFonts w:ascii="Times New Roman" w:hAnsi="Times New Roman" w:cs="Times New Roman"/>
          <w:sz w:val="28"/>
          <w:szCs w:val="28"/>
          <w:lang w:val="ru-RU"/>
        </w:rPr>
        <w:t>результатов резервирования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96C3C" w:rsidRDefault="00D96C3C" w:rsidP="00E234D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5A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DED9DE1" wp14:editId="2FCEAAD7">
            <wp:extent cx="2070201" cy="1529729"/>
            <wp:effectExtent l="0" t="0" r="635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01774" cy="155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3C" w:rsidRDefault="00E234DE" w:rsidP="00E234DE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96C3C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сле получения</w:t>
      </w:r>
      <w:r w:rsidR="00D96C3C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D96C3C">
        <w:rPr>
          <w:rFonts w:ascii="Times New Roman" w:hAnsi="Times New Roman" w:cs="Times New Roman"/>
          <w:sz w:val="28"/>
          <w:szCs w:val="28"/>
          <w:lang w:val="ru-RU"/>
        </w:rPr>
        <w:t xml:space="preserve"> резервирования:</w:t>
      </w:r>
    </w:p>
    <w:p w:rsidR="00D96C3C" w:rsidRPr="00E234DE" w:rsidRDefault="00D96C3C" w:rsidP="00E234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4DE">
        <w:rPr>
          <w:rFonts w:ascii="Times New Roman" w:hAnsi="Times New Roman" w:cs="Times New Roman"/>
          <w:sz w:val="28"/>
          <w:szCs w:val="28"/>
          <w:lang w:val="ru-RU"/>
        </w:rPr>
        <w:t xml:space="preserve">если резервирование </w:t>
      </w:r>
      <w:r w:rsidRPr="00E234DE">
        <w:rPr>
          <w:rFonts w:ascii="Times New Roman" w:hAnsi="Times New Roman" w:cs="Times New Roman"/>
          <w:b/>
          <w:sz w:val="28"/>
          <w:szCs w:val="28"/>
          <w:lang w:val="ru-RU"/>
        </w:rPr>
        <w:t>подтверждено</w:t>
      </w:r>
      <w:r w:rsidRPr="00E234DE">
        <w:rPr>
          <w:rFonts w:ascii="Times New Roman" w:hAnsi="Times New Roman" w:cs="Times New Roman"/>
          <w:sz w:val="28"/>
          <w:szCs w:val="28"/>
          <w:lang w:val="ru-RU"/>
        </w:rPr>
        <w:t>, добавить сведения о договоре и подписать с поставщиком</w:t>
      </w:r>
      <w:r w:rsidR="002B5860" w:rsidRPr="002B58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5860">
        <w:rPr>
          <w:rFonts w:ascii="Times New Roman" w:hAnsi="Times New Roman" w:cs="Times New Roman"/>
          <w:sz w:val="28"/>
          <w:szCs w:val="28"/>
          <w:lang w:val="ru-RU"/>
        </w:rPr>
        <w:t>проект договора</w:t>
      </w:r>
      <w:r w:rsidRPr="00E234D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6C3C" w:rsidRPr="00E234DE" w:rsidRDefault="00D96C3C" w:rsidP="00E234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4DE">
        <w:rPr>
          <w:rFonts w:ascii="Times New Roman" w:hAnsi="Times New Roman" w:cs="Times New Roman"/>
          <w:sz w:val="28"/>
          <w:szCs w:val="28"/>
          <w:lang w:val="ru-RU"/>
        </w:rPr>
        <w:t xml:space="preserve">если в резервировании </w:t>
      </w:r>
      <w:r w:rsidRPr="00E234DE">
        <w:rPr>
          <w:rFonts w:ascii="Times New Roman" w:hAnsi="Times New Roman" w:cs="Times New Roman"/>
          <w:b/>
          <w:sz w:val="28"/>
          <w:szCs w:val="28"/>
          <w:lang w:val="ru-RU"/>
        </w:rPr>
        <w:t>отказано</w:t>
      </w:r>
      <w:r w:rsidRPr="00E234DE">
        <w:rPr>
          <w:rFonts w:ascii="Times New Roman" w:hAnsi="Times New Roman" w:cs="Times New Roman"/>
          <w:sz w:val="28"/>
          <w:szCs w:val="28"/>
          <w:lang w:val="ru-RU"/>
        </w:rPr>
        <w:t>, продолжить подписание договора с ранее зарезервированными суммами либо повторно изменить финансирование.</w:t>
      </w:r>
    </w:p>
    <w:p w:rsidR="00D96C3C" w:rsidRDefault="00D96C3C" w:rsidP="00D96C3C">
      <w:pPr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</w:p>
    <w:p w:rsidR="00D96C3C" w:rsidRDefault="00D96C3C" w:rsidP="00D96C3C">
      <w:pPr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</w:p>
    <w:sectPr w:rsidR="00D96C3C" w:rsidSect="00307442">
      <w:headerReference w:type="default" r:id="rId33"/>
      <w:pgSz w:w="12240" w:h="15840"/>
      <w:pgMar w:top="567" w:right="56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B5" w:rsidRDefault="00F25BB5" w:rsidP="00E94B78">
      <w:pPr>
        <w:spacing w:after="0" w:line="240" w:lineRule="auto"/>
      </w:pPr>
      <w:r>
        <w:separator/>
      </w:r>
    </w:p>
  </w:endnote>
  <w:endnote w:type="continuationSeparator" w:id="0">
    <w:p w:rsidR="00F25BB5" w:rsidRDefault="00F25BB5" w:rsidP="00E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B5" w:rsidRDefault="00F25BB5" w:rsidP="00E94B78">
      <w:pPr>
        <w:spacing w:after="0" w:line="240" w:lineRule="auto"/>
      </w:pPr>
      <w:r>
        <w:separator/>
      </w:r>
    </w:p>
  </w:footnote>
  <w:footnote w:type="continuationSeparator" w:id="0">
    <w:p w:rsidR="00F25BB5" w:rsidRDefault="00F25BB5" w:rsidP="00E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584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B78" w:rsidRPr="00E94B78" w:rsidRDefault="00E94B7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B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B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B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7975" w:rsidRPr="0034797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94B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B78" w:rsidRDefault="00E94B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2B4"/>
    <w:multiLevelType w:val="hybridMultilevel"/>
    <w:tmpl w:val="C0BC8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E856B1"/>
    <w:multiLevelType w:val="hybridMultilevel"/>
    <w:tmpl w:val="864803DC"/>
    <w:lvl w:ilvl="0" w:tplc="133E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E06F99"/>
    <w:multiLevelType w:val="hybridMultilevel"/>
    <w:tmpl w:val="C298CF58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2D2448B"/>
    <w:multiLevelType w:val="hybridMultilevel"/>
    <w:tmpl w:val="864803DC"/>
    <w:lvl w:ilvl="0" w:tplc="133E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9D0747"/>
    <w:multiLevelType w:val="hybridMultilevel"/>
    <w:tmpl w:val="AA10B0DC"/>
    <w:lvl w:ilvl="0" w:tplc="BF20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AF4118"/>
    <w:multiLevelType w:val="hybridMultilevel"/>
    <w:tmpl w:val="B1E42DD8"/>
    <w:lvl w:ilvl="0" w:tplc="3CD2A916">
      <w:start w:val="1"/>
      <w:numFmt w:val="decimal"/>
      <w:lvlText w:val="%1."/>
      <w:lvlJc w:val="left"/>
      <w:pPr>
        <w:ind w:left="1429" w:hanging="360"/>
      </w:pPr>
      <w:rPr>
        <w:rFonts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2E0A6D"/>
    <w:multiLevelType w:val="hybridMultilevel"/>
    <w:tmpl w:val="40AC8FA6"/>
    <w:lvl w:ilvl="0" w:tplc="64AC6F16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75E16"/>
    <w:multiLevelType w:val="hybridMultilevel"/>
    <w:tmpl w:val="C22828C2"/>
    <w:lvl w:ilvl="0" w:tplc="0E6C9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B232F"/>
    <w:multiLevelType w:val="hybridMultilevel"/>
    <w:tmpl w:val="864803DC"/>
    <w:lvl w:ilvl="0" w:tplc="133E7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01647C"/>
    <w:multiLevelType w:val="hybridMultilevel"/>
    <w:tmpl w:val="722A2B8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7852A3"/>
    <w:multiLevelType w:val="hybridMultilevel"/>
    <w:tmpl w:val="4906FFF6"/>
    <w:lvl w:ilvl="0" w:tplc="B1D84D0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C65E5"/>
    <w:multiLevelType w:val="hybridMultilevel"/>
    <w:tmpl w:val="9602584E"/>
    <w:lvl w:ilvl="0" w:tplc="ED346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7502F"/>
    <w:multiLevelType w:val="hybridMultilevel"/>
    <w:tmpl w:val="DF102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7436C5"/>
    <w:multiLevelType w:val="hybridMultilevel"/>
    <w:tmpl w:val="50986A14"/>
    <w:lvl w:ilvl="0" w:tplc="223A8B5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C3AD8"/>
    <w:multiLevelType w:val="hybridMultilevel"/>
    <w:tmpl w:val="81F2B072"/>
    <w:lvl w:ilvl="0" w:tplc="64AC6F16">
      <w:start w:val="1"/>
      <w:numFmt w:val="bullet"/>
      <w:lvlText w:val="-"/>
      <w:lvlJc w:val="left"/>
      <w:pPr>
        <w:ind w:left="2073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58F97E62"/>
    <w:multiLevelType w:val="hybridMultilevel"/>
    <w:tmpl w:val="C298CF58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F086DED"/>
    <w:multiLevelType w:val="hybridMultilevel"/>
    <w:tmpl w:val="BB16CC3E"/>
    <w:lvl w:ilvl="0" w:tplc="8AAC8A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C67398"/>
    <w:multiLevelType w:val="hybridMultilevel"/>
    <w:tmpl w:val="AB5EC79A"/>
    <w:lvl w:ilvl="0" w:tplc="64AC6F16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E0C94"/>
    <w:multiLevelType w:val="hybridMultilevel"/>
    <w:tmpl w:val="E6746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464147"/>
    <w:multiLevelType w:val="hybridMultilevel"/>
    <w:tmpl w:val="E5FA59EA"/>
    <w:lvl w:ilvl="0" w:tplc="64AC6F16">
      <w:start w:val="1"/>
      <w:numFmt w:val="bullet"/>
      <w:lvlText w:val="-"/>
      <w:lvlJc w:val="left"/>
      <w:pPr>
        <w:ind w:left="644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7"/>
  </w:num>
  <w:num w:numId="5">
    <w:abstractNumId w:val="1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19"/>
  </w:num>
  <w:num w:numId="14">
    <w:abstractNumId w:val="0"/>
  </w:num>
  <w:num w:numId="15">
    <w:abstractNumId w:val="18"/>
  </w:num>
  <w:num w:numId="16">
    <w:abstractNumId w:val="1"/>
  </w:num>
  <w:num w:numId="17">
    <w:abstractNumId w:val="10"/>
  </w:num>
  <w:num w:numId="18">
    <w:abstractNumId w:val="14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EB"/>
    <w:rsid w:val="00012D00"/>
    <w:rsid w:val="00061338"/>
    <w:rsid w:val="0006711D"/>
    <w:rsid w:val="00084C3E"/>
    <w:rsid w:val="00095E82"/>
    <w:rsid w:val="000A5B4B"/>
    <w:rsid w:val="000B14ED"/>
    <w:rsid w:val="000B5DC2"/>
    <w:rsid w:val="000D1D5A"/>
    <w:rsid w:val="000F3A1D"/>
    <w:rsid w:val="00112C45"/>
    <w:rsid w:val="0015364A"/>
    <w:rsid w:val="0018282A"/>
    <w:rsid w:val="001C2AAF"/>
    <w:rsid w:val="001D24D6"/>
    <w:rsid w:val="001F6E70"/>
    <w:rsid w:val="0020160D"/>
    <w:rsid w:val="002231E7"/>
    <w:rsid w:val="00243821"/>
    <w:rsid w:val="00243FD2"/>
    <w:rsid w:val="00250DB5"/>
    <w:rsid w:val="00257C2D"/>
    <w:rsid w:val="00297B32"/>
    <w:rsid w:val="002A072F"/>
    <w:rsid w:val="002B340A"/>
    <w:rsid w:val="002B5860"/>
    <w:rsid w:val="002C1A97"/>
    <w:rsid w:val="002D73E5"/>
    <w:rsid w:val="002D7E82"/>
    <w:rsid w:val="002E7B26"/>
    <w:rsid w:val="002F0243"/>
    <w:rsid w:val="002F3853"/>
    <w:rsid w:val="002F4E53"/>
    <w:rsid w:val="00307442"/>
    <w:rsid w:val="00327DC4"/>
    <w:rsid w:val="00347975"/>
    <w:rsid w:val="00353568"/>
    <w:rsid w:val="00396447"/>
    <w:rsid w:val="003A6B0D"/>
    <w:rsid w:val="00465942"/>
    <w:rsid w:val="00486AF1"/>
    <w:rsid w:val="004B1041"/>
    <w:rsid w:val="004B5E0A"/>
    <w:rsid w:val="004D0386"/>
    <w:rsid w:val="004D1528"/>
    <w:rsid w:val="004E3ABA"/>
    <w:rsid w:val="004E7B6D"/>
    <w:rsid w:val="004F66FD"/>
    <w:rsid w:val="005142B0"/>
    <w:rsid w:val="00537AC3"/>
    <w:rsid w:val="0056720A"/>
    <w:rsid w:val="00582DBA"/>
    <w:rsid w:val="0058417D"/>
    <w:rsid w:val="005D009D"/>
    <w:rsid w:val="006643AF"/>
    <w:rsid w:val="00671772"/>
    <w:rsid w:val="006B16B4"/>
    <w:rsid w:val="007004E9"/>
    <w:rsid w:val="0070307C"/>
    <w:rsid w:val="0071395D"/>
    <w:rsid w:val="00717614"/>
    <w:rsid w:val="0072254D"/>
    <w:rsid w:val="00790908"/>
    <w:rsid w:val="007D0F61"/>
    <w:rsid w:val="007F6104"/>
    <w:rsid w:val="008042BF"/>
    <w:rsid w:val="00813136"/>
    <w:rsid w:val="00820A8E"/>
    <w:rsid w:val="00837A3F"/>
    <w:rsid w:val="00843027"/>
    <w:rsid w:val="008672C9"/>
    <w:rsid w:val="008724B3"/>
    <w:rsid w:val="00877E12"/>
    <w:rsid w:val="0089695D"/>
    <w:rsid w:val="008A3303"/>
    <w:rsid w:val="008E20DB"/>
    <w:rsid w:val="009242AA"/>
    <w:rsid w:val="009345D5"/>
    <w:rsid w:val="00942336"/>
    <w:rsid w:val="00961A65"/>
    <w:rsid w:val="009624BB"/>
    <w:rsid w:val="009768C7"/>
    <w:rsid w:val="009777EA"/>
    <w:rsid w:val="00981B41"/>
    <w:rsid w:val="009958B1"/>
    <w:rsid w:val="009D4699"/>
    <w:rsid w:val="009F17E7"/>
    <w:rsid w:val="009F56CD"/>
    <w:rsid w:val="00A80292"/>
    <w:rsid w:val="00A84DA3"/>
    <w:rsid w:val="00AA17D1"/>
    <w:rsid w:val="00AF2479"/>
    <w:rsid w:val="00B104B6"/>
    <w:rsid w:val="00B45860"/>
    <w:rsid w:val="00B526AD"/>
    <w:rsid w:val="00B61559"/>
    <w:rsid w:val="00B70803"/>
    <w:rsid w:val="00B954A2"/>
    <w:rsid w:val="00BB0E65"/>
    <w:rsid w:val="00BC342F"/>
    <w:rsid w:val="00BD5534"/>
    <w:rsid w:val="00BF7575"/>
    <w:rsid w:val="00C07D03"/>
    <w:rsid w:val="00C47D3A"/>
    <w:rsid w:val="00C911EB"/>
    <w:rsid w:val="00D23909"/>
    <w:rsid w:val="00D33454"/>
    <w:rsid w:val="00D35133"/>
    <w:rsid w:val="00D500ED"/>
    <w:rsid w:val="00D710A8"/>
    <w:rsid w:val="00D8570B"/>
    <w:rsid w:val="00D90143"/>
    <w:rsid w:val="00D96C3C"/>
    <w:rsid w:val="00D97CF5"/>
    <w:rsid w:val="00DA1518"/>
    <w:rsid w:val="00DA2521"/>
    <w:rsid w:val="00DC4175"/>
    <w:rsid w:val="00E078CA"/>
    <w:rsid w:val="00E152C5"/>
    <w:rsid w:val="00E234DE"/>
    <w:rsid w:val="00E25AE3"/>
    <w:rsid w:val="00E42FBB"/>
    <w:rsid w:val="00E53CC2"/>
    <w:rsid w:val="00E8098F"/>
    <w:rsid w:val="00E8254D"/>
    <w:rsid w:val="00E942B5"/>
    <w:rsid w:val="00E94B78"/>
    <w:rsid w:val="00EA2553"/>
    <w:rsid w:val="00EB23F4"/>
    <w:rsid w:val="00EE10DD"/>
    <w:rsid w:val="00F25BB5"/>
    <w:rsid w:val="00F3790B"/>
    <w:rsid w:val="00F62413"/>
    <w:rsid w:val="00F6524D"/>
    <w:rsid w:val="00F71042"/>
    <w:rsid w:val="00F92149"/>
    <w:rsid w:val="00F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457CC-F80F-440C-9AF6-5009A995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7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8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B78"/>
  </w:style>
  <w:style w:type="paragraph" w:styleId="a8">
    <w:name w:val="footer"/>
    <w:basedOn w:val="a"/>
    <w:link w:val="a9"/>
    <w:uiPriority w:val="99"/>
    <w:unhideWhenUsed/>
    <w:rsid w:val="00E9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B78"/>
  </w:style>
  <w:style w:type="character" w:customStyle="1" w:styleId="10">
    <w:name w:val="Заголовок 1 Знак"/>
    <w:basedOn w:val="a0"/>
    <w:link w:val="1"/>
    <w:uiPriority w:val="9"/>
    <w:rsid w:val="002D7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7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2D7E8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D7E82"/>
    <w:rPr>
      <w:color w:val="954F72" w:themeColor="followedHyperlink"/>
      <w:u w:val="single"/>
    </w:rPr>
  </w:style>
  <w:style w:type="character" w:customStyle="1" w:styleId="topbg">
    <w:name w:val="top_bg"/>
    <w:basedOn w:val="a0"/>
    <w:rsid w:val="004B1041"/>
  </w:style>
  <w:style w:type="character" w:customStyle="1" w:styleId="hc3">
    <w:name w:val="hc3"/>
    <w:basedOn w:val="a0"/>
    <w:rsid w:val="004B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16FA-FB8A-40DC-946E-9A00A63E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Шикальчик Инга Анатольевна</dc:creator>
  <cp:lastModifiedBy>User</cp:lastModifiedBy>
  <cp:revision>2</cp:revision>
  <cp:lastPrinted>2020-03-31T14:39:00Z</cp:lastPrinted>
  <dcterms:created xsi:type="dcterms:W3CDTF">2020-04-09T10:59:00Z</dcterms:created>
  <dcterms:modified xsi:type="dcterms:W3CDTF">2020-04-09T10:59:00Z</dcterms:modified>
</cp:coreProperties>
</file>