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BC72F" w14:textId="17ABAFC1" w:rsidR="00132E67" w:rsidRPr="00792203" w:rsidRDefault="00A076E2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203">
        <w:rPr>
          <w:rFonts w:ascii="Times New Roman" w:hAnsi="Times New Roman" w:cs="Times New Roman"/>
          <w:sz w:val="30"/>
          <w:szCs w:val="30"/>
        </w:rPr>
        <w:t xml:space="preserve">За </w:t>
      </w:r>
      <w:r w:rsidR="00A831C7">
        <w:rPr>
          <w:rFonts w:ascii="Times New Roman" w:hAnsi="Times New Roman" w:cs="Times New Roman"/>
          <w:sz w:val="30"/>
          <w:szCs w:val="30"/>
        </w:rPr>
        <w:t xml:space="preserve">6 </w:t>
      </w:r>
      <w:r w:rsidRPr="00792203">
        <w:rPr>
          <w:rFonts w:ascii="Times New Roman" w:hAnsi="Times New Roman" w:cs="Times New Roman"/>
          <w:sz w:val="30"/>
          <w:szCs w:val="30"/>
        </w:rPr>
        <w:t>месяц</w:t>
      </w:r>
      <w:r w:rsidR="00A831C7">
        <w:rPr>
          <w:rFonts w:ascii="Times New Roman" w:hAnsi="Times New Roman" w:cs="Times New Roman"/>
          <w:sz w:val="30"/>
          <w:szCs w:val="30"/>
        </w:rPr>
        <w:t>ев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202</w:t>
      </w:r>
      <w:r w:rsidR="00B71ADE" w:rsidRPr="00792203">
        <w:rPr>
          <w:rFonts w:ascii="Times New Roman" w:hAnsi="Times New Roman" w:cs="Times New Roman"/>
          <w:sz w:val="30"/>
          <w:szCs w:val="30"/>
        </w:rPr>
        <w:t>4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г</w:t>
      </w:r>
      <w:r w:rsidR="00580421" w:rsidRPr="00792203">
        <w:rPr>
          <w:rFonts w:ascii="Times New Roman" w:hAnsi="Times New Roman" w:cs="Times New Roman"/>
          <w:sz w:val="30"/>
          <w:szCs w:val="30"/>
        </w:rPr>
        <w:t>ода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</w:t>
      </w:r>
      <w:r w:rsidR="00336562">
        <w:rPr>
          <w:rFonts w:ascii="Times New Roman" w:hAnsi="Times New Roman" w:cs="Times New Roman"/>
          <w:sz w:val="30"/>
          <w:szCs w:val="30"/>
        </w:rPr>
        <w:t xml:space="preserve">Министерством 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рассмотрено </w:t>
      </w:r>
      <w:r w:rsidR="00982A4B">
        <w:rPr>
          <w:rFonts w:ascii="Times New Roman" w:hAnsi="Times New Roman" w:cs="Times New Roman"/>
          <w:sz w:val="30"/>
          <w:szCs w:val="30"/>
        </w:rPr>
        <w:t>112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обращени</w:t>
      </w:r>
      <w:r w:rsidR="004C1F7C">
        <w:rPr>
          <w:rFonts w:ascii="Times New Roman" w:hAnsi="Times New Roman" w:cs="Times New Roman"/>
          <w:sz w:val="30"/>
          <w:szCs w:val="30"/>
        </w:rPr>
        <w:t>й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в сфере антимонопольного регулирования, в том числе </w:t>
      </w:r>
      <w:r w:rsidR="00982A4B">
        <w:rPr>
          <w:rFonts w:ascii="Times New Roman" w:hAnsi="Times New Roman" w:cs="Times New Roman"/>
          <w:sz w:val="30"/>
          <w:szCs w:val="30"/>
        </w:rPr>
        <w:t>63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по вопросам разъяснения антимонопольного законодательства, </w:t>
      </w:r>
      <w:r w:rsidR="00982A4B">
        <w:rPr>
          <w:rFonts w:ascii="Times New Roman" w:hAnsi="Times New Roman" w:cs="Times New Roman"/>
          <w:sz w:val="30"/>
          <w:szCs w:val="30"/>
        </w:rPr>
        <w:t>49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по вопросам нарушения антимонопольного законодательства.</w:t>
      </w:r>
    </w:p>
    <w:p w14:paraId="15351072" w14:textId="76AB83C9" w:rsidR="00132E67" w:rsidRPr="00792203" w:rsidRDefault="00132E67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203">
        <w:rPr>
          <w:rFonts w:ascii="Times New Roman" w:hAnsi="Times New Roman" w:cs="Times New Roman"/>
          <w:sz w:val="30"/>
          <w:szCs w:val="30"/>
        </w:rPr>
        <w:t>Комиссией МАРТ по установлению факта наличия (отсутствия) нарушения антимонопольного законода</w:t>
      </w:r>
      <w:r w:rsidR="00226BE5" w:rsidRPr="00792203">
        <w:rPr>
          <w:rFonts w:ascii="Times New Roman" w:hAnsi="Times New Roman" w:cs="Times New Roman"/>
          <w:sz w:val="30"/>
          <w:szCs w:val="30"/>
        </w:rPr>
        <w:t xml:space="preserve">тельства в первом </w:t>
      </w:r>
      <w:r w:rsidR="00982A4B">
        <w:rPr>
          <w:rFonts w:ascii="Times New Roman" w:hAnsi="Times New Roman" w:cs="Times New Roman"/>
          <w:sz w:val="30"/>
          <w:szCs w:val="30"/>
        </w:rPr>
        <w:t xml:space="preserve">полугодии </w:t>
      </w:r>
      <w:r w:rsidR="00226BE5" w:rsidRPr="00792203">
        <w:rPr>
          <w:rFonts w:ascii="Times New Roman" w:hAnsi="Times New Roman" w:cs="Times New Roman"/>
          <w:sz w:val="30"/>
          <w:szCs w:val="30"/>
        </w:rPr>
        <w:t>202</w:t>
      </w:r>
      <w:r w:rsidR="00B71ADE" w:rsidRPr="00792203">
        <w:rPr>
          <w:rFonts w:ascii="Times New Roman" w:hAnsi="Times New Roman" w:cs="Times New Roman"/>
          <w:sz w:val="30"/>
          <w:szCs w:val="30"/>
        </w:rPr>
        <w:t>4</w:t>
      </w:r>
      <w:r w:rsidR="00226BE5" w:rsidRPr="00792203">
        <w:rPr>
          <w:rFonts w:ascii="Times New Roman" w:hAnsi="Times New Roman" w:cs="Times New Roman"/>
          <w:sz w:val="30"/>
          <w:szCs w:val="30"/>
        </w:rPr>
        <w:t> </w:t>
      </w:r>
      <w:r w:rsidRPr="00792203">
        <w:rPr>
          <w:rFonts w:ascii="Times New Roman" w:hAnsi="Times New Roman" w:cs="Times New Roman"/>
          <w:sz w:val="30"/>
          <w:szCs w:val="30"/>
        </w:rPr>
        <w:t>г</w:t>
      </w:r>
      <w:r w:rsidR="00580421" w:rsidRPr="00792203">
        <w:rPr>
          <w:rFonts w:ascii="Times New Roman" w:hAnsi="Times New Roman" w:cs="Times New Roman"/>
          <w:sz w:val="30"/>
          <w:szCs w:val="30"/>
        </w:rPr>
        <w:t>ода</w:t>
      </w:r>
      <w:r w:rsidRPr="00792203">
        <w:rPr>
          <w:rFonts w:ascii="Times New Roman" w:hAnsi="Times New Roman" w:cs="Times New Roman"/>
          <w:sz w:val="30"/>
          <w:szCs w:val="30"/>
        </w:rPr>
        <w:t xml:space="preserve"> рассмотрено </w:t>
      </w:r>
      <w:r w:rsidR="00982A4B">
        <w:rPr>
          <w:rFonts w:ascii="Times New Roman" w:hAnsi="Times New Roman" w:cs="Times New Roman"/>
          <w:sz w:val="30"/>
          <w:szCs w:val="30"/>
        </w:rPr>
        <w:t>50</w:t>
      </w:r>
      <w:r w:rsidRPr="00792203">
        <w:rPr>
          <w:rFonts w:ascii="Times New Roman" w:hAnsi="Times New Roman" w:cs="Times New Roman"/>
          <w:sz w:val="30"/>
          <w:szCs w:val="30"/>
        </w:rPr>
        <w:t xml:space="preserve"> заявлени</w:t>
      </w:r>
      <w:r w:rsidR="00982A4B">
        <w:rPr>
          <w:rFonts w:ascii="Times New Roman" w:hAnsi="Times New Roman" w:cs="Times New Roman"/>
          <w:sz w:val="30"/>
          <w:szCs w:val="30"/>
        </w:rPr>
        <w:t>й</w:t>
      </w:r>
      <w:r w:rsidRPr="00792203">
        <w:rPr>
          <w:rFonts w:ascii="Times New Roman" w:hAnsi="Times New Roman" w:cs="Times New Roman"/>
          <w:sz w:val="30"/>
          <w:szCs w:val="30"/>
        </w:rPr>
        <w:t xml:space="preserve"> о нарушении антимонопольного законодательства, установлено </w:t>
      </w:r>
      <w:r w:rsidR="00982A4B">
        <w:rPr>
          <w:rFonts w:ascii="Times New Roman" w:hAnsi="Times New Roman" w:cs="Times New Roman"/>
          <w:sz w:val="30"/>
          <w:szCs w:val="30"/>
        </w:rPr>
        <w:t>4</w:t>
      </w:r>
      <w:r w:rsidRPr="00792203">
        <w:rPr>
          <w:rFonts w:ascii="Times New Roman" w:hAnsi="Times New Roman" w:cs="Times New Roman"/>
          <w:sz w:val="30"/>
          <w:szCs w:val="30"/>
        </w:rPr>
        <w:t xml:space="preserve"> факт</w:t>
      </w:r>
      <w:r w:rsidR="00792203">
        <w:rPr>
          <w:rFonts w:ascii="Times New Roman" w:hAnsi="Times New Roman" w:cs="Times New Roman"/>
          <w:sz w:val="30"/>
          <w:szCs w:val="30"/>
        </w:rPr>
        <w:t>а</w:t>
      </w:r>
      <w:r w:rsidRPr="00792203">
        <w:rPr>
          <w:rFonts w:ascii="Times New Roman" w:hAnsi="Times New Roman" w:cs="Times New Roman"/>
          <w:sz w:val="30"/>
          <w:szCs w:val="30"/>
        </w:rPr>
        <w:t xml:space="preserve"> наличия нарушения</w:t>
      </w:r>
      <w:r w:rsidR="001D2145" w:rsidRPr="00792203">
        <w:rPr>
          <w:rFonts w:ascii="Times New Roman" w:hAnsi="Times New Roman" w:cs="Times New Roman"/>
          <w:sz w:val="30"/>
          <w:szCs w:val="30"/>
        </w:rPr>
        <w:t xml:space="preserve">. Кроме того, за нарушение антимонопольного законодательства </w:t>
      </w:r>
      <w:r w:rsidR="003E41BF" w:rsidRPr="00792203">
        <w:rPr>
          <w:rFonts w:ascii="Times New Roman" w:hAnsi="Times New Roman" w:cs="Times New Roman"/>
          <w:sz w:val="30"/>
          <w:szCs w:val="30"/>
        </w:rPr>
        <w:t>Министерством</w:t>
      </w:r>
      <w:r w:rsidRPr="00792203">
        <w:rPr>
          <w:rFonts w:ascii="Times New Roman" w:hAnsi="Times New Roman" w:cs="Times New Roman"/>
          <w:sz w:val="30"/>
          <w:szCs w:val="30"/>
        </w:rPr>
        <w:t xml:space="preserve"> вынесено </w:t>
      </w:r>
      <w:r w:rsidR="00982A4B">
        <w:rPr>
          <w:rFonts w:ascii="Times New Roman" w:hAnsi="Times New Roman" w:cs="Times New Roman"/>
          <w:sz w:val="30"/>
          <w:szCs w:val="30"/>
        </w:rPr>
        <w:t>3</w:t>
      </w:r>
      <w:r w:rsidR="001D2145" w:rsidRPr="00792203">
        <w:rPr>
          <w:rFonts w:ascii="Times New Roman" w:hAnsi="Times New Roman" w:cs="Times New Roman"/>
          <w:sz w:val="30"/>
          <w:szCs w:val="30"/>
        </w:rPr>
        <w:t> </w:t>
      </w:r>
      <w:r w:rsidRPr="00792203">
        <w:rPr>
          <w:rFonts w:ascii="Times New Roman" w:hAnsi="Times New Roman" w:cs="Times New Roman"/>
          <w:sz w:val="30"/>
          <w:szCs w:val="30"/>
        </w:rPr>
        <w:t>предписани</w:t>
      </w:r>
      <w:r w:rsidR="00792203" w:rsidRPr="00792203">
        <w:rPr>
          <w:rFonts w:ascii="Times New Roman" w:hAnsi="Times New Roman" w:cs="Times New Roman"/>
          <w:sz w:val="30"/>
          <w:szCs w:val="30"/>
        </w:rPr>
        <w:t>я</w:t>
      </w:r>
      <w:r w:rsidRPr="00792203">
        <w:rPr>
          <w:rFonts w:ascii="Times New Roman" w:hAnsi="Times New Roman" w:cs="Times New Roman"/>
          <w:sz w:val="30"/>
          <w:szCs w:val="30"/>
        </w:rPr>
        <w:t>.</w:t>
      </w:r>
    </w:p>
    <w:p w14:paraId="2FC4ABFF" w14:textId="77777777" w:rsidR="006B5692" w:rsidRPr="00E62BEF" w:rsidRDefault="006B5692" w:rsidP="006B5692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E62BEF">
        <w:rPr>
          <w:rFonts w:ascii="Times New Roman" w:hAnsi="Times New Roman" w:cs="Times New Roman"/>
          <w:sz w:val="30"/>
          <w:szCs w:val="30"/>
        </w:rPr>
        <w:t xml:space="preserve">Ознакомиться с решениями в разрезе видов нарушений можно в разделе </w:t>
      </w:r>
      <w:hyperlink r:id="rId6" w:history="1">
        <w:r w:rsidRPr="00E62BEF">
          <w:rPr>
            <w:rStyle w:val="a5"/>
            <w:rFonts w:ascii="Times New Roman" w:hAnsi="Times New Roman" w:cs="Times New Roman"/>
            <w:sz w:val="30"/>
            <w:szCs w:val="30"/>
          </w:rPr>
          <w:t>Комиссия по установлению факта наличия (отсутствия) нарушения антимонопольного законодательства.</w:t>
        </w:r>
      </w:hyperlink>
      <w:r w:rsidRPr="00E62BEF">
        <w:rPr>
          <w:rFonts w:ascii="Times New Roman" w:hAnsi="Times New Roman" w:cs="Times New Roman"/>
          <w:sz w:val="30"/>
          <w:szCs w:val="30"/>
        </w:rPr>
        <w:cr/>
      </w:r>
    </w:p>
    <w:p w14:paraId="27073386" w14:textId="4BEE2B14" w:rsidR="00132E67" w:rsidRPr="00792203" w:rsidRDefault="006B5692" w:rsidP="006B5692">
      <w:pPr>
        <w:spacing w:after="0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92203">
        <w:rPr>
          <w:rFonts w:ascii="Times New Roman" w:hAnsi="Times New Roman" w:cs="Times New Roman"/>
          <w:sz w:val="30"/>
          <w:szCs w:val="30"/>
        </w:rPr>
        <w:t>П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о результатам всех проведенных </w:t>
      </w:r>
      <w:r w:rsidRPr="00792203">
        <w:rPr>
          <w:rFonts w:ascii="Times New Roman" w:hAnsi="Times New Roman" w:cs="Times New Roman"/>
          <w:sz w:val="30"/>
          <w:szCs w:val="30"/>
        </w:rPr>
        <w:t xml:space="preserve">в </w:t>
      </w:r>
      <w:r w:rsidR="00A076E2" w:rsidRPr="00792203">
        <w:rPr>
          <w:rFonts w:ascii="Times New Roman" w:hAnsi="Times New Roman" w:cs="Times New Roman"/>
          <w:sz w:val="30"/>
          <w:szCs w:val="30"/>
        </w:rPr>
        <w:t>отчетном периоде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202</w:t>
      </w:r>
      <w:r w:rsidR="00E215B4">
        <w:rPr>
          <w:rFonts w:ascii="Times New Roman" w:hAnsi="Times New Roman" w:cs="Times New Roman"/>
          <w:sz w:val="30"/>
          <w:szCs w:val="30"/>
        </w:rPr>
        <w:t>4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г</w:t>
      </w:r>
      <w:r w:rsidR="001D2145" w:rsidRPr="00792203">
        <w:rPr>
          <w:rFonts w:ascii="Times New Roman" w:hAnsi="Times New Roman" w:cs="Times New Roman"/>
          <w:sz w:val="30"/>
          <w:szCs w:val="30"/>
        </w:rPr>
        <w:t>ода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антимонопольных расследований составлено и направлено в суд </w:t>
      </w:r>
      <w:r w:rsidR="00226BE5" w:rsidRPr="00792203">
        <w:rPr>
          <w:rFonts w:ascii="Times New Roman" w:hAnsi="Times New Roman" w:cs="Times New Roman"/>
          <w:sz w:val="30"/>
          <w:szCs w:val="30"/>
        </w:rPr>
        <w:br/>
      </w:r>
      <w:r w:rsidR="00982A4B">
        <w:rPr>
          <w:rFonts w:ascii="Times New Roman" w:hAnsi="Times New Roman" w:cs="Times New Roman"/>
          <w:sz w:val="30"/>
          <w:szCs w:val="30"/>
        </w:rPr>
        <w:t>8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протокол</w:t>
      </w:r>
      <w:r w:rsidRPr="00792203">
        <w:rPr>
          <w:rFonts w:ascii="Times New Roman" w:hAnsi="Times New Roman" w:cs="Times New Roman"/>
          <w:sz w:val="30"/>
          <w:szCs w:val="30"/>
        </w:rPr>
        <w:t>ов</w:t>
      </w:r>
      <w:r w:rsidR="00D625E7" w:rsidRPr="00792203">
        <w:rPr>
          <w:rFonts w:ascii="Times New Roman" w:hAnsi="Times New Roman" w:cs="Times New Roman"/>
          <w:sz w:val="30"/>
          <w:szCs w:val="30"/>
        </w:rPr>
        <w:t xml:space="preserve"> 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об административных правонарушениях в сфере антимонопольного регулирования, сумма штрафных санкций составила </w:t>
      </w:r>
      <w:r w:rsidR="00982A4B">
        <w:rPr>
          <w:rFonts w:ascii="Times New Roman" w:hAnsi="Times New Roman" w:cs="Times New Roman"/>
          <w:sz w:val="30"/>
          <w:szCs w:val="30"/>
        </w:rPr>
        <w:t>68179,98</w:t>
      </w:r>
      <w:r w:rsidR="00132E67" w:rsidRPr="00792203">
        <w:rPr>
          <w:rFonts w:ascii="Times New Roman" w:hAnsi="Times New Roman" w:cs="Times New Roman"/>
          <w:sz w:val="30"/>
          <w:szCs w:val="30"/>
        </w:rPr>
        <w:t xml:space="preserve"> </w:t>
      </w:r>
      <w:r w:rsidR="00336562">
        <w:rPr>
          <w:rFonts w:ascii="Times New Roman" w:hAnsi="Times New Roman" w:cs="Times New Roman"/>
          <w:sz w:val="30"/>
          <w:szCs w:val="30"/>
        </w:rPr>
        <w:t>бел.</w:t>
      </w:r>
      <w:r w:rsidR="00132E67" w:rsidRPr="00792203">
        <w:rPr>
          <w:rFonts w:ascii="Times New Roman" w:hAnsi="Times New Roman" w:cs="Times New Roman"/>
          <w:sz w:val="30"/>
          <w:szCs w:val="30"/>
        </w:rPr>
        <w:t>рублей.</w:t>
      </w:r>
    </w:p>
    <w:p w14:paraId="5A506602" w14:textId="3CC0E951" w:rsidR="00132E67" w:rsidRPr="00E215B4" w:rsidRDefault="00132E67" w:rsidP="00226BE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5B4">
        <w:rPr>
          <w:rFonts w:ascii="Times New Roman" w:hAnsi="Times New Roman" w:cs="Times New Roman"/>
          <w:sz w:val="30"/>
          <w:szCs w:val="30"/>
        </w:rPr>
        <w:t>Кроме того, в качестве превентив</w:t>
      </w:r>
      <w:r w:rsidR="00226BE5" w:rsidRPr="00E215B4">
        <w:rPr>
          <w:rFonts w:ascii="Times New Roman" w:hAnsi="Times New Roman" w:cs="Times New Roman"/>
          <w:sz w:val="30"/>
          <w:szCs w:val="30"/>
        </w:rPr>
        <w:t xml:space="preserve">ных мер за </w:t>
      </w:r>
      <w:r w:rsidR="00982A4B">
        <w:rPr>
          <w:rFonts w:ascii="Times New Roman" w:hAnsi="Times New Roman" w:cs="Times New Roman"/>
          <w:sz w:val="30"/>
          <w:szCs w:val="30"/>
        </w:rPr>
        <w:t>6</w:t>
      </w:r>
      <w:r w:rsidR="00A076E2" w:rsidRPr="00E215B4">
        <w:rPr>
          <w:rFonts w:ascii="Times New Roman" w:hAnsi="Times New Roman" w:cs="Times New Roman"/>
          <w:sz w:val="30"/>
          <w:szCs w:val="30"/>
        </w:rPr>
        <w:t xml:space="preserve"> месяц</w:t>
      </w:r>
      <w:r w:rsidR="00982A4B">
        <w:rPr>
          <w:rFonts w:ascii="Times New Roman" w:hAnsi="Times New Roman" w:cs="Times New Roman"/>
          <w:sz w:val="30"/>
          <w:szCs w:val="30"/>
        </w:rPr>
        <w:t>ев</w:t>
      </w:r>
      <w:r w:rsidR="00226BE5" w:rsidRPr="00E215B4">
        <w:rPr>
          <w:rFonts w:ascii="Times New Roman" w:hAnsi="Times New Roman" w:cs="Times New Roman"/>
          <w:sz w:val="30"/>
          <w:szCs w:val="30"/>
        </w:rPr>
        <w:t xml:space="preserve"> 202</w:t>
      </w:r>
      <w:r w:rsidR="00B71ADE" w:rsidRPr="00E215B4">
        <w:rPr>
          <w:rFonts w:ascii="Times New Roman" w:hAnsi="Times New Roman" w:cs="Times New Roman"/>
          <w:sz w:val="30"/>
          <w:szCs w:val="30"/>
        </w:rPr>
        <w:t>4</w:t>
      </w:r>
      <w:r w:rsidR="00226BE5" w:rsidRPr="00E215B4">
        <w:rPr>
          <w:rFonts w:ascii="Times New Roman" w:hAnsi="Times New Roman" w:cs="Times New Roman"/>
          <w:sz w:val="30"/>
          <w:szCs w:val="30"/>
        </w:rPr>
        <w:t> </w:t>
      </w:r>
      <w:r w:rsidRPr="00E215B4">
        <w:rPr>
          <w:rFonts w:ascii="Times New Roman" w:hAnsi="Times New Roman" w:cs="Times New Roman"/>
          <w:sz w:val="30"/>
          <w:szCs w:val="30"/>
        </w:rPr>
        <w:t>г</w:t>
      </w:r>
      <w:r w:rsidR="00580421" w:rsidRPr="00E215B4">
        <w:rPr>
          <w:rFonts w:ascii="Times New Roman" w:hAnsi="Times New Roman" w:cs="Times New Roman"/>
          <w:sz w:val="30"/>
          <w:szCs w:val="30"/>
        </w:rPr>
        <w:t>ода</w:t>
      </w:r>
      <w:r w:rsidRPr="00E215B4">
        <w:rPr>
          <w:rFonts w:ascii="Times New Roman" w:hAnsi="Times New Roman" w:cs="Times New Roman"/>
          <w:sz w:val="30"/>
          <w:szCs w:val="30"/>
        </w:rPr>
        <w:t xml:space="preserve"> выдано </w:t>
      </w:r>
      <w:r w:rsidR="00982A4B">
        <w:rPr>
          <w:rFonts w:ascii="Times New Roman" w:hAnsi="Times New Roman" w:cs="Times New Roman"/>
          <w:sz w:val="30"/>
          <w:szCs w:val="30"/>
        </w:rPr>
        <w:t>3</w:t>
      </w:r>
      <w:r w:rsidRPr="00E215B4">
        <w:rPr>
          <w:rFonts w:ascii="Times New Roman" w:hAnsi="Times New Roman" w:cs="Times New Roman"/>
          <w:sz w:val="30"/>
          <w:szCs w:val="30"/>
        </w:rPr>
        <w:t xml:space="preserve"> предупреждени</w:t>
      </w:r>
      <w:r w:rsidR="00E215B4">
        <w:rPr>
          <w:rFonts w:ascii="Times New Roman" w:hAnsi="Times New Roman" w:cs="Times New Roman"/>
          <w:sz w:val="30"/>
          <w:szCs w:val="30"/>
        </w:rPr>
        <w:t>е</w:t>
      </w:r>
      <w:r w:rsidRPr="00E215B4">
        <w:rPr>
          <w:rFonts w:ascii="Times New Roman" w:hAnsi="Times New Roman" w:cs="Times New Roman"/>
          <w:sz w:val="30"/>
          <w:szCs w:val="30"/>
        </w:rPr>
        <w:t>.</w:t>
      </w:r>
    </w:p>
    <w:p w14:paraId="59663BC2" w14:textId="77777777" w:rsidR="006B5692" w:rsidRPr="00E215B4" w:rsidRDefault="001D2145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15B4">
        <w:rPr>
          <w:rFonts w:ascii="Times New Roman" w:hAnsi="Times New Roman" w:cs="Times New Roman"/>
          <w:sz w:val="30"/>
          <w:szCs w:val="30"/>
        </w:rPr>
        <w:t xml:space="preserve">Выданные предупреждения, как правило, сопровождаются пресс-релизами на сайте МАРТ. </w:t>
      </w:r>
      <w:r w:rsidR="006B5692" w:rsidRPr="00E215B4">
        <w:rPr>
          <w:rFonts w:ascii="Times New Roman" w:hAnsi="Times New Roman" w:cs="Times New Roman"/>
          <w:sz w:val="30"/>
          <w:szCs w:val="30"/>
        </w:rPr>
        <w:t xml:space="preserve">Ознакомиться с подробностями по некоторым из них можно пройдя </w:t>
      </w:r>
      <w:hyperlink r:id="rId7" w:history="1">
        <w:r w:rsidR="006B5692" w:rsidRPr="00E215B4">
          <w:rPr>
            <w:rStyle w:val="a5"/>
            <w:rFonts w:ascii="Times New Roman" w:hAnsi="Times New Roman" w:cs="Times New Roman"/>
            <w:sz w:val="30"/>
            <w:szCs w:val="30"/>
          </w:rPr>
          <w:t>по ссылке.</w:t>
        </w:r>
      </w:hyperlink>
    </w:p>
    <w:p w14:paraId="1F4E1599" w14:textId="24944C94" w:rsidR="009823DE" w:rsidRPr="0064761B" w:rsidRDefault="00132E67" w:rsidP="009823DE">
      <w:pPr>
        <w:spacing w:line="240" w:lineRule="auto"/>
        <w:ind w:firstLine="709"/>
        <w:jc w:val="both"/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</w:pPr>
      <w:r w:rsidRPr="0064761B">
        <w:rPr>
          <w:rFonts w:ascii="Times New Roman" w:hAnsi="Times New Roman" w:cs="Times New Roman"/>
          <w:sz w:val="30"/>
          <w:szCs w:val="30"/>
        </w:rPr>
        <w:t>В рамках осуществления государственного контроля за экономической концентрацией из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982A4B">
        <w:rPr>
          <w:rFonts w:ascii="Times New Roman" w:hAnsi="Times New Roman" w:cs="Times New Roman"/>
          <w:sz w:val="30"/>
          <w:szCs w:val="30"/>
        </w:rPr>
        <w:t>172</w:t>
      </w:r>
      <w:r w:rsidRPr="0064761B">
        <w:rPr>
          <w:rFonts w:ascii="Times New Roman" w:hAnsi="Times New Roman" w:cs="Times New Roman"/>
          <w:sz w:val="30"/>
          <w:szCs w:val="30"/>
        </w:rPr>
        <w:t xml:space="preserve"> рассмотренных заявлений согласовано </w:t>
      </w:r>
      <w:r w:rsidR="00982A4B">
        <w:rPr>
          <w:rFonts w:ascii="Times New Roman" w:hAnsi="Times New Roman" w:cs="Times New Roman"/>
          <w:sz w:val="30"/>
          <w:szCs w:val="30"/>
        </w:rPr>
        <w:t>94</w:t>
      </w:r>
      <w:r w:rsidR="009823DE" w:rsidRPr="0064761B">
        <w:rPr>
          <w:rFonts w:ascii="Times New Roman" w:hAnsi="Times New Roman" w:cs="Times New Roman"/>
          <w:sz w:val="30"/>
          <w:szCs w:val="30"/>
        </w:rPr>
        <w:t xml:space="preserve">, </w:t>
      </w:r>
      <w:r w:rsidR="009823DE" w:rsidRPr="0064761B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а также рассмотрено </w:t>
      </w:r>
      <w:r w:rsidR="00982A4B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>66</w:t>
      </w:r>
      <w:r w:rsidR="009823DE" w:rsidRPr="0064761B">
        <w:rPr>
          <w:rFonts w:ascii="Times New Roman" w:hAnsi="Times New Roman" w:cs="Times New Roman"/>
          <w:kern w:val="2"/>
          <w:sz w:val="30"/>
          <w:szCs w:val="30"/>
          <w14:ligatures w14:val="standardContextual"/>
        </w:rPr>
        <w:t xml:space="preserve"> уведомлений об экономической концентрации.</w:t>
      </w:r>
    </w:p>
    <w:p w14:paraId="63799539" w14:textId="4C490E0A" w:rsidR="00442A91" w:rsidRPr="0064761B" w:rsidRDefault="00132E67" w:rsidP="006B569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4761B">
        <w:rPr>
          <w:rFonts w:ascii="Times New Roman" w:hAnsi="Times New Roman" w:cs="Times New Roman"/>
          <w:sz w:val="30"/>
          <w:szCs w:val="30"/>
        </w:rPr>
        <w:t xml:space="preserve">Для оценки уровня монополизации в </w:t>
      </w:r>
      <w:r w:rsidR="00A076E2" w:rsidRPr="0064761B">
        <w:rPr>
          <w:rFonts w:ascii="Times New Roman" w:hAnsi="Times New Roman" w:cs="Times New Roman"/>
          <w:sz w:val="30"/>
          <w:szCs w:val="30"/>
        </w:rPr>
        <w:t>отчетном периоде</w:t>
      </w:r>
      <w:r w:rsidRPr="0064761B">
        <w:rPr>
          <w:rFonts w:ascii="Times New Roman" w:hAnsi="Times New Roman" w:cs="Times New Roman"/>
          <w:sz w:val="30"/>
          <w:szCs w:val="30"/>
        </w:rPr>
        <w:t xml:space="preserve"> 202</w:t>
      </w:r>
      <w:r w:rsidR="00B71ADE" w:rsidRPr="0064761B">
        <w:rPr>
          <w:rFonts w:ascii="Times New Roman" w:hAnsi="Times New Roman" w:cs="Times New Roman"/>
          <w:sz w:val="30"/>
          <w:szCs w:val="30"/>
        </w:rPr>
        <w:t>4</w:t>
      </w:r>
      <w:r w:rsidRPr="0064761B">
        <w:rPr>
          <w:rFonts w:ascii="Times New Roman" w:hAnsi="Times New Roman" w:cs="Times New Roman"/>
          <w:sz w:val="30"/>
          <w:szCs w:val="30"/>
        </w:rPr>
        <w:t xml:space="preserve"> г</w:t>
      </w:r>
      <w:r w:rsidR="00580421" w:rsidRPr="0064761B">
        <w:rPr>
          <w:rFonts w:ascii="Times New Roman" w:hAnsi="Times New Roman" w:cs="Times New Roman"/>
          <w:sz w:val="30"/>
          <w:szCs w:val="30"/>
        </w:rPr>
        <w:t>ода</w:t>
      </w:r>
      <w:r w:rsidRPr="0064761B">
        <w:rPr>
          <w:rFonts w:ascii="Times New Roman" w:hAnsi="Times New Roman" w:cs="Times New Roman"/>
          <w:sz w:val="30"/>
          <w:szCs w:val="30"/>
        </w:rPr>
        <w:t xml:space="preserve"> проведен анализ состояния конкуренции на </w:t>
      </w:r>
      <w:r w:rsidR="00982A4B">
        <w:rPr>
          <w:rFonts w:ascii="Times New Roman" w:hAnsi="Times New Roman" w:cs="Times New Roman"/>
          <w:sz w:val="30"/>
          <w:szCs w:val="30"/>
        </w:rPr>
        <w:t>14</w:t>
      </w:r>
      <w:r w:rsidRPr="0064761B">
        <w:rPr>
          <w:rFonts w:ascii="Times New Roman" w:hAnsi="Times New Roman" w:cs="Times New Roman"/>
          <w:sz w:val="30"/>
          <w:szCs w:val="30"/>
        </w:rPr>
        <w:t xml:space="preserve"> товарн</w:t>
      </w:r>
      <w:r w:rsidR="00D625E7" w:rsidRPr="0064761B">
        <w:rPr>
          <w:rFonts w:ascii="Times New Roman" w:hAnsi="Times New Roman" w:cs="Times New Roman"/>
          <w:sz w:val="30"/>
          <w:szCs w:val="30"/>
        </w:rPr>
        <w:t>ых</w:t>
      </w:r>
      <w:r w:rsidRPr="0064761B">
        <w:rPr>
          <w:rFonts w:ascii="Times New Roman" w:hAnsi="Times New Roman" w:cs="Times New Roman"/>
          <w:sz w:val="30"/>
          <w:szCs w:val="30"/>
        </w:rPr>
        <w:t xml:space="preserve"> рынк</w:t>
      </w:r>
      <w:r w:rsidR="00D625E7" w:rsidRPr="0064761B">
        <w:rPr>
          <w:rFonts w:ascii="Times New Roman" w:hAnsi="Times New Roman" w:cs="Times New Roman"/>
          <w:sz w:val="30"/>
          <w:szCs w:val="30"/>
        </w:rPr>
        <w:t>ах</w:t>
      </w:r>
      <w:r w:rsidRPr="0064761B">
        <w:rPr>
          <w:rFonts w:ascii="Times New Roman" w:hAnsi="Times New Roman" w:cs="Times New Roman"/>
          <w:sz w:val="30"/>
          <w:szCs w:val="30"/>
        </w:rPr>
        <w:t>. По его результатам в Государственный реестр хозяйствующих субъектов, занимающих доминирующее положение на товарных рынках, включен</w:t>
      </w:r>
      <w:r w:rsidR="00A076E2" w:rsidRPr="0064761B">
        <w:rPr>
          <w:rFonts w:ascii="Times New Roman" w:hAnsi="Times New Roman" w:cs="Times New Roman"/>
          <w:sz w:val="30"/>
          <w:szCs w:val="30"/>
        </w:rPr>
        <w:t>о</w:t>
      </w:r>
      <w:r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226BE5" w:rsidRPr="0064761B">
        <w:rPr>
          <w:rFonts w:ascii="Times New Roman" w:hAnsi="Times New Roman" w:cs="Times New Roman"/>
          <w:sz w:val="30"/>
          <w:szCs w:val="30"/>
        </w:rPr>
        <w:br/>
      </w:r>
      <w:r w:rsidR="00982A4B">
        <w:rPr>
          <w:rFonts w:ascii="Times New Roman" w:hAnsi="Times New Roman" w:cs="Times New Roman"/>
          <w:sz w:val="30"/>
          <w:szCs w:val="30"/>
        </w:rPr>
        <w:t>51</w:t>
      </w:r>
      <w:r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E215B4">
        <w:rPr>
          <w:rFonts w:ascii="Times New Roman" w:hAnsi="Times New Roman" w:cs="Times New Roman"/>
          <w:sz w:val="30"/>
          <w:szCs w:val="30"/>
        </w:rPr>
        <w:t>лиц</w:t>
      </w:r>
      <w:r w:rsidR="00982A4B">
        <w:rPr>
          <w:rFonts w:ascii="Times New Roman" w:hAnsi="Times New Roman" w:cs="Times New Roman"/>
          <w:sz w:val="30"/>
          <w:szCs w:val="30"/>
        </w:rPr>
        <w:t>о</w:t>
      </w:r>
      <w:r w:rsidR="00A076E2" w:rsidRPr="0064761B">
        <w:rPr>
          <w:rFonts w:ascii="Times New Roman" w:hAnsi="Times New Roman" w:cs="Times New Roman"/>
          <w:sz w:val="30"/>
          <w:szCs w:val="30"/>
        </w:rPr>
        <w:t>, исключен</w:t>
      </w:r>
      <w:r w:rsidR="00180068" w:rsidRPr="0064761B">
        <w:rPr>
          <w:rFonts w:ascii="Times New Roman" w:hAnsi="Times New Roman" w:cs="Times New Roman"/>
          <w:sz w:val="30"/>
          <w:szCs w:val="30"/>
        </w:rPr>
        <w:t>о</w:t>
      </w:r>
      <w:r w:rsidR="00A076E2" w:rsidRPr="0064761B">
        <w:rPr>
          <w:rFonts w:ascii="Times New Roman" w:hAnsi="Times New Roman" w:cs="Times New Roman"/>
          <w:sz w:val="30"/>
          <w:szCs w:val="30"/>
        </w:rPr>
        <w:t xml:space="preserve"> – </w:t>
      </w:r>
      <w:r w:rsidR="00982A4B">
        <w:rPr>
          <w:rFonts w:ascii="Times New Roman" w:hAnsi="Times New Roman" w:cs="Times New Roman"/>
          <w:sz w:val="30"/>
          <w:szCs w:val="30"/>
        </w:rPr>
        <w:t>6</w:t>
      </w:r>
      <w:r w:rsidRPr="0064761B">
        <w:rPr>
          <w:rFonts w:ascii="Times New Roman" w:hAnsi="Times New Roman" w:cs="Times New Roman"/>
          <w:sz w:val="30"/>
          <w:szCs w:val="30"/>
        </w:rPr>
        <w:t xml:space="preserve">, </w:t>
      </w:r>
      <w:r w:rsidR="001D2145" w:rsidRPr="0064761B">
        <w:rPr>
          <w:rFonts w:ascii="Times New Roman" w:hAnsi="Times New Roman" w:cs="Times New Roman"/>
          <w:sz w:val="30"/>
          <w:szCs w:val="30"/>
        </w:rPr>
        <w:t xml:space="preserve">в 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Государственный реестр субъектов естественных монополий включено </w:t>
      </w:r>
      <w:r w:rsidR="00982A4B">
        <w:rPr>
          <w:rFonts w:ascii="Times New Roman" w:hAnsi="Times New Roman" w:cs="Times New Roman"/>
          <w:sz w:val="30"/>
          <w:szCs w:val="30"/>
        </w:rPr>
        <w:t>4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 </w:t>
      </w:r>
      <w:r w:rsidR="00E215B4">
        <w:rPr>
          <w:rFonts w:ascii="Times New Roman" w:hAnsi="Times New Roman" w:cs="Times New Roman"/>
          <w:sz w:val="30"/>
          <w:szCs w:val="30"/>
        </w:rPr>
        <w:t>лица</w:t>
      </w:r>
      <w:r w:rsidR="00A076E2" w:rsidRPr="0064761B">
        <w:rPr>
          <w:rFonts w:ascii="Times New Roman" w:hAnsi="Times New Roman" w:cs="Times New Roman"/>
          <w:sz w:val="30"/>
          <w:szCs w:val="30"/>
        </w:rPr>
        <w:t xml:space="preserve">, исключено – </w:t>
      </w:r>
      <w:r w:rsidR="00E215B4">
        <w:rPr>
          <w:rFonts w:ascii="Times New Roman" w:hAnsi="Times New Roman" w:cs="Times New Roman"/>
          <w:sz w:val="30"/>
          <w:szCs w:val="30"/>
        </w:rPr>
        <w:t>3</w:t>
      </w:r>
      <w:r w:rsidR="006B5692" w:rsidRPr="0064761B">
        <w:rPr>
          <w:rFonts w:ascii="Times New Roman" w:hAnsi="Times New Roman" w:cs="Times New Roman"/>
          <w:sz w:val="30"/>
          <w:szCs w:val="30"/>
        </w:rPr>
        <w:t xml:space="preserve">.  </w:t>
      </w:r>
    </w:p>
    <w:sectPr w:rsidR="00442A91" w:rsidRPr="0064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5071F" w14:textId="77777777" w:rsidR="00B93CB4" w:rsidRDefault="00B93CB4" w:rsidP="00B71ADE">
      <w:pPr>
        <w:spacing w:after="0" w:line="240" w:lineRule="auto"/>
      </w:pPr>
      <w:r>
        <w:separator/>
      </w:r>
    </w:p>
  </w:endnote>
  <w:endnote w:type="continuationSeparator" w:id="0">
    <w:p w14:paraId="2465CD2A" w14:textId="77777777" w:rsidR="00B93CB4" w:rsidRDefault="00B93CB4" w:rsidP="00B71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12C3C4" w14:textId="77777777" w:rsidR="00B93CB4" w:rsidRDefault="00B93CB4" w:rsidP="00B71ADE">
      <w:pPr>
        <w:spacing w:after="0" w:line="240" w:lineRule="auto"/>
      </w:pPr>
      <w:r>
        <w:separator/>
      </w:r>
    </w:p>
  </w:footnote>
  <w:footnote w:type="continuationSeparator" w:id="0">
    <w:p w14:paraId="762FC804" w14:textId="77777777" w:rsidR="00B93CB4" w:rsidRDefault="00B93CB4" w:rsidP="00B71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F7"/>
    <w:rsid w:val="000F1196"/>
    <w:rsid w:val="001174AC"/>
    <w:rsid w:val="00132E67"/>
    <w:rsid w:val="00180068"/>
    <w:rsid w:val="001968CA"/>
    <w:rsid w:val="001D2145"/>
    <w:rsid w:val="00226BE5"/>
    <w:rsid w:val="00285BFA"/>
    <w:rsid w:val="00336562"/>
    <w:rsid w:val="003E41BF"/>
    <w:rsid w:val="00442A91"/>
    <w:rsid w:val="00476FFF"/>
    <w:rsid w:val="004C1F7C"/>
    <w:rsid w:val="00580421"/>
    <w:rsid w:val="005848CB"/>
    <w:rsid w:val="006027A5"/>
    <w:rsid w:val="00633962"/>
    <w:rsid w:val="0064761B"/>
    <w:rsid w:val="006B5692"/>
    <w:rsid w:val="006F30BD"/>
    <w:rsid w:val="007462A5"/>
    <w:rsid w:val="00792203"/>
    <w:rsid w:val="007B6076"/>
    <w:rsid w:val="008A7ECA"/>
    <w:rsid w:val="008D39B7"/>
    <w:rsid w:val="009823DE"/>
    <w:rsid w:val="00982A4B"/>
    <w:rsid w:val="00A076E2"/>
    <w:rsid w:val="00A831C7"/>
    <w:rsid w:val="00B14720"/>
    <w:rsid w:val="00B71ADE"/>
    <w:rsid w:val="00B93B02"/>
    <w:rsid w:val="00B93CB4"/>
    <w:rsid w:val="00C86DF7"/>
    <w:rsid w:val="00C95041"/>
    <w:rsid w:val="00D625E7"/>
    <w:rsid w:val="00E11275"/>
    <w:rsid w:val="00E215B4"/>
    <w:rsid w:val="00E62BEF"/>
    <w:rsid w:val="00FE0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C5380"/>
  <w15:chartTrackingRefBased/>
  <w15:docId w15:val="{7DC9E438-5E2E-46B2-8F75-307980BAD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B0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6B5692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1D2145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7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71ADE"/>
  </w:style>
  <w:style w:type="paragraph" w:styleId="a9">
    <w:name w:val="footer"/>
    <w:basedOn w:val="a"/>
    <w:link w:val="aa"/>
    <w:uiPriority w:val="99"/>
    <w:unhideWhenUsed/>
    <w:rsid w:val="00B71A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71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rt.gov.by/activity/antimonopolnoe-regulirovanie-i-konkurentsiya/predosterezhenie-i-preduprezhdenie/predosterezheniya-i-preduprezhdeniya-vydannye-mart-v-2023-god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rt.gov.by/activity/antimonopolnoe-regulirovanie-i-konkurentsiya/komissiya-po-ustanovleniyu-fakta-nalichiya-otsutstviya-narusheniya-antimonopolnogo-zakonodatelstva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Баранова Антоновна</dc:creator>
  <cp:keywords/>
  <dc:description/>
  <cp:lastModifiedBy>Мехедко Витория Андреевна</cp:lastModifiedBy>
  <cp:revision>2</cp:revision>
  <cp:lastPrinted>2024-04-09T09:46:00Z</cp:lastPrinted>
  <dcterms:created xsi:type="dcterms:W3CDTF">2024-07-19T09:19:00Z</dcterms:created>
  <dcterms:modified xsi:type="dcterms:W3CDTF">2024-07-19T09:19:00Z</dcterms:modified>
</cp:coreProperties>
</file>