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FF409" w14:textId="77777777" w:rsidR="00F80F6D" w:rsidRDefault="00F80F6D">
      <w:pPr>
        <w:pStyle w:val="ConsPlusNormal"/>
      </w:pPr>
    </w:p>
    <w:p w14:paraId="72A1FE38" w14:textId="77777777" w:rsidR="00F80F6D" w:rsidRPr="00F80F6D" w:rsidRDefault="00F80F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ПОСТАНОВЛЕНИЕ МИНИСТЕРСТВА АНТИМОНОПОЛЬНОГО РЕГУЛИРОВАНИЯ И ТОРГОВЛИ РЕСПУБЛИКИ БЕЛАРУСЬ</w:t>
      </w:r>
    </w:p>
    <w:p w14:paraId="4BA29B56" w14:textId="77777777" w:rsidR="00F80F6D" w:rsidRPr="00F80F6D" w:rsidRDefault="00F80F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9 марта 2021 г. N 14</w:t>
      </w:r>
    </w:p>
    <w:p w14:paraId="382E08C9" w14:textId="77777777" w:rsidR="00F80F6D" w:rsidRPr="00F80F6D" w:rsidRDefault="00F80F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913D8FD" w14:textId="77777777" w:rsidR="00F80F6D" w:rsidRPr="00F80F6D" w:rsidRDefault="00F80F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О КЛАССИФИКАЦИИ ФОРМ ТОРГОВЛИ</w:t>
      </w:r>
    </w:p>
    <w:p w14:paraId="6978572C" w14:textId="77777777" w:rsidR="00F80F6D" w:rsidRPr="00F80F6D" w:rsidRDefault="00F80F6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48B51717" w14:textId="77777777" w:rsidR="00F80F6D" w:rsidRPr="00F80F6D" w:rsidRDefault="00F80F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439A9B" w14:textId="77777777" w:rsidR="00F80F6D" w:rsidRPr="00F80F6D" w:rsidRDefault="00F80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4">
        <w:r w:rsidRPr="00F80F6D">
          <w:rPr>
            <w:rFonts w:ascii="Times New Roman" w:hAnsi="Times New Roman" w:cs="Times New Roman"/>
            <w:sz w:val="24"/>
            <w:szCs w:val="24"/>
          </w:rPr>
          <w:t>абзаца третьего подпункта 1.11 пункта 1 статьи 7</w:t>
        </w:r>
      </w:hyperlink>
      <w:r w:rsidRPr="00F80F6D">
        <w:rPr>
          <w:rFonts w:ascii="Times New Roman" w:hAnsi="Times New Roman" w:cs="Times New Roman"/>
          <w:sz w:val="24"/>
          <w:szCs w:val="24"/>
        </w:rPr>
        <w:t xml:space="preserve"> Закона Республики Беларусь от 8 января 2014 г. N 128-З "О государственном регулировании торговли и общественного питания", </w:t>
      </w:r>
      <w:hyperlink r:id="rId5">
        <w:r w:rsidRPr="00F80F6D">
          <w:rPr>
            <w:rFonts w:ascii="Times New Roman" w:hAnsi="Times New Roman" w:cs="Times New Roman"/>
            <w:sz w:val="24"/>
            <w:szCs w:val="24"/>
          </w:rPr>
          <w:t>подпункта 6.49 пункта 6</w:t>
        </w:r>
      </w:hyperlink>
      <w:r w:rsidRPr="00F80F6D">
        <w:rPr>
          <w:rFonts w:ascii="Times New Roman" w:hAnsi="Times New Roman" w:cs="Times New Roman"/>
          <w:sz w:val="24"/>
          <w:szCs w:val="24"/>
        </w:rPr>
        <w:t xml:space="preserve"> Положения о Министерстве антимонопольного регулирования и торговли Республики Беларусь, утвержденного постановлением Совета Министров Республики Беларусь от 6 сентября 2016 г. N 702, Министерство антимонопольного регулирования и торговли Республики Беларусь ПОСТАНОВЛЯЕТ:</w:t>
      </w:r>
    </w:p>
    <w:p w14:paraId="4A8F1090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29">
        <w:r w:rsidRPr="00F80F6D">
          <w:rPr>
            <w:rFonts w:ascii="Times New Roman" w:hAnsi="Times New Roman" w:cs="Times New Roman"/>
            <w:sz w:val="24"/>
            <w:szCs w:val="24"/>
          </w:rPr>
          <w:t>классификацию</w:t>
        </w:r>
      </w:hyperlink>
      <w:r w:rsidRPr="00F80F6D">
        <w:rPr>
          <w:rFonts w:ascii="Times New Roman" w:hAnsi="Times New Roman" w:cs="Times New Roman"/>
          <w:sz w:val="24"/>
          <w:szCs w:val="24"/>
        </w:rPr>
        <w:t xml:space="preserve"> форм торговли согласно приложению.</w:t>
      </w:r>
    </w:p>
    <w:p w14:paraId="6D7B3F7F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6">
        <w:r w:rsidRPr="00F80F6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80F6D">
        <w:rPr>
          <w:rFonts w:ascii="Times New Roman" w:hAnsi="Times New Roman" w:cs="Times New Roman"/>
          <w:sz w:val="24"/>
          <w:szCs w:val="24"/>
        </w:rPr>
        <w:t xml:space="preserve"> Министерства антимонопольного регулирования и торговли Республики Беларусь от 28 июня 2019 г. N 56 "О классификации форм розничной торговли".</w:t>
      </w:r>
    </w:p>
    <w:p w14:paraId="2C3FED83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8 июля 2021 г.</w:t>
      </w:r>
    </w:p>
    <w:p w14:paraId="2B879687" w14:textId="77777777" w:rsidR="00F80F6D" w:rsidRPr="00F80F6D" w:rsidRDefault="00F80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80F6D" w:rsidRPr="00F80F6D" w14:paraId="76CBD76C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BA68E04" w14:textId="77777777" w:rsidR="00F80F6D" w:rsidRPr="00F80F6D" w:rsidRDefault="00F80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F6D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FA2E22F" w14:textId="77777777" w:rsidR="00F80F6D" w:rsidRPr="00F80F6D" w:rsidRDefault="00F80F6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F6D">
              <w:rPr>
                <w:rFonts w:ascii="Times New Roman" w:hAnsi="Times New Roman" w:cs="Times New Roman"/>
                <w:sz w:val="24"/>
                <w:szCs w:val="24"/>
              </w:rPr>
              <w:t>В.В.Колтович</w:t>
            </w:r>
          </w:p>
        </w:tc>
      </w:tr>
    </w:tbl>
    <w:p w14:paraId="05144CD7" w14:textId="77777777" w:rsidR="00F80F6D" w:rsidRPr="00F80F6D" w:rsidRDefault="00F80F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D4784B" w14:textId="77777777" w:rsidR="00F80F6D" w:rsidRPr="00F80F6D" w:rsidRDefault="00F80F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17CB2F" w14:textId="77777777" w:rsidR="00F80F6D" w:rsidRPr="00F80F6D" w:rsidRDefault="00F80F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DAA051" w14:textId="77777777" w:rsidR="00F80F6D" w:rsidRPr="00F80F6D" w:rsidRDefault="00F80F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451FE3" w14:textId="77777777" w:rsidR="00F80F6D" w:rsidRPr="00F80F6D" w:rsidRDefault="00F80F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E526D9" w14:textId="77777777" w:rsidR="00F80F6D" w:rsidRPr="00F80F6D" w:rsidRDefault="00F80F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Приложение</w:t>
      </w:r>
    </w:p>
    <w:p w14:paraId="45103570" w14:textId="77777777" w:rsidR="00F80F6D" w:rsidRPr="00F80F6D" w:rsidRDefault="00F80F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19DEE507" w14:textId="77777777" w:rsidR="00F80F6D" w:rsidRPr="00F80F6D" w:rsidRDefault="00F80F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Министерства антимонопольного</w:t>
      </w:r>
    </w:p>
    <w:p w14:paraId="17050122" w14:textId="77777777" w:rsidR="00F80F6D" w:rsidRPr="00F80F6D" w:rsidRDefault="00F80F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регулирования и торговли</w:t>
      </w:r>
    </w:p>
    <w:p w14:paraId="360922AF" w14:textId="77777777" w:rsidR="00F80F6D" w:rsidRPr="00F80F6D" w:rsidRDefault="00F80F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14:paraId="1784694C" w14:textId="77777777" w:rsidR="00F80F6D" w:rsidRPr="00F80F6D" w:rsidRDefault="00F80F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09.03.2021 N 14</w:t>
      </w:r>
    </w:p>
    <w:p w14:paraId="4DC8344B" w14:textId="77777777" w:rsidR="00F80F6D" w:rsidRPr="00F80F6D" w:rsidRDefault="00F80F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8AF71E" w14:textId="77777777" w:rsidR="00F80F6D" w:rsidRPr="00F80F6D" w:rsidRDefault="00F80F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F80F6D">
        <w:rPr>
          <w:rFonts w:ascii="Times New Roman" w:hAnsi="Times New Roman" w:cs="Times New Roman"/>
          <w:sz w:val="24"/>
          <w:szCs w:val="24"/>
        </w:rPr>
        <w:t>КЛАССИФИКАЦИЯ</w:t>
      </w:r>
    </w:p>
    <w:p w14:paraId="3236F385" w14:textId="77777777" w:rsidR="00F80F6D" w:rsidRPr="00F80F6D" w:rsidRDefault="00F80F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ФОРМ ТОРГОВЛИ</w:t>
      </w:r>
    </w:p>
    <w:p w14:paraId="012902F2" w14:textId="77777777" w:rsidR="00F80F6D" w:rsidRPr="00F80F6D" w:rsidRDefault="00F80F6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1D62B849" w14:textId="77777777" w:rsidR="00F80F6D" w:rsidRPr="00F80F6D" w:rsidRDefault="00F80F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448F1A" w14:textId="77777777" w:rsidR="00F80F6D" w:rsidRPr="00F80F6D" w:rsidRDefault="00F80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 xml:space="preserve">1. Дистанционная торговля - форма розничной торговли, при которой продажа товаров осуществляется без использования торговых объектов на основании </w:t>
      </w:r>
      <w:hyperlink r:id="rId7">
        <w:r w:rsidRPr="00F80F6D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F80F6D">
        <w:rPr>
          <w:rFonts w:ascii="Times New Roman" w:hAnsi="Times New Roman" w:cs="Times New Roman"/>
          <w:sz w:val="24"/>
          <w:szCs w:val="24"/>
        </w:rPr>
        <w:t xml:space="preserve"> розничной купли-продажи, заключаемого без одновременного присутствия продавца и покупателя после ознакомления покупателя с предложенными продавцом описаниями товаров, содержащимися в каталогах, проспектах, рекламе, буклетах или представленными в фотографиях или иных информационных источниках, рассылаемых продавцом неопределенному кругу лиц с использованием услуг операторов почтовой связи или распространяемых в средствах массовой информации или любыми другими способами в соответствии с законодательством об информации, информатизации и защите информации, в том числе в глобальной компьютерной сети Интернет, исключающими возможность непосредственного ознакомления покупателя с товарами или их образцами в момент заключения такого договора.</w:t>
      </w:r>
    </w:p>
    <w:p w14:paraId="3432C1D5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lastRenderedPageBreak/>
        <w:t xml:space="preserve">2. Комиссионная торговля - форма розничной торговли, при которой в комиссионном магазине или комиссионной секции магазина осуществляется продажа товаров, принятых по </w:t>
      </w:r>
      <w:hyperlink r:id="rId8">
        <w:r w:rsidRPr="00F80F6D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  <w:r w:rsidRPr="00F80F6D">
        <w:rPr>
          <w:rFonts w:ascii="Times New Roman" w:hAnsi="Times New Roman" w:cs="Times New Roman"/>
          <w:sz w:val="24"/>
          <w:szCs w:val="24"/>
        </w:rPr>
        <w:t xml:space="preserve"> комиссии от граждан.</w:t>
      </w:r>
    </w:p>
    <w:p w14:paraId="1A42E179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3. Развозная торговля - форма розничной торговли, при которой продажа товаров осуществляется с использованием специально оборудованного для продажи товаров транспортного средства.</w:t>
      </w:r>
    </w:p>
    <w:p w14:paraId="12D09150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4. Разносная торговля - форма розничной торговли, при которой продажа товаров осуществляется с использованием палаток, тележек, лотков, корзин, торговых автоматов, иных приспособлений (далее - передвижные средства разносной торговли).</w:t>
      </w:r>
    </w:p>
    <w:p w14:paraId="66635FEF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5. Торговля в нестационарных торговых объектах - форма розничной торговли, при которой продажа товаров осуществляется с использованием торговых объектов, представляющих собой временную конструкцию, не являющуюся капитальным строением (зданием, сооружением), изолированным помещением или их частями, вне зависимости от присоединения или неприсоединения к инженерным коммуникациям.</w:t>
      </w:r>
    </w:p>
    <w:p w14:paraId="0D6444AB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6. Торговля в стационарных торговых объектах - форма розничной торговли, при которой продажа товаров осуществляется с использованием торговых объектов, представляющих собой капитальное строение (здание, сооружение), присоединенное к инженерным коммуникациям, изолированное помещение или их части.</w:t>
      </w:r>
    </w:p>
    <w:p w14:paraId="5AAB1CBA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7. Торговля на аукционах - форма розничной торговли, при которой продажа товаров осуществляется на торгах участнику торгов, который предложил за них наивысшую цену.</w:t>
      </w:r>
    </w:p>
    <w:p w14:paraId="7179E5C8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8. Торговля на торговых местах - форма розничной торговли, при которой продажа товаров осуществляется на рынках на торговых местах. К торговым местам на рынке относятся части торгового прилавка, торгового ряда или территории рынка для установки передвижных торговых объектов и передвижных средств разносной торговли, которые оборудуются администрацией рынка и предоставляются продавцам для продажи товаров.</w:t>
      </w:r>
    </w:p>
    <w:p w14:paraId="6C711E2B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9. Торговля на ярмарках - форма розничной торговли, при которой продажа товаров осуществляется на местах для продажи товаров на ярмарках. К месту для продажи товаров на ярмарке относится часть территории ярмарки, предоставляемая участнику ярмарки для продажи товаров.</w:t>
      </w:r>
    </w:p>
    <w:p w14:paraId="4A9F42D8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10. Торговля через распространителей - форма розничной торговли, при которой продажа товаров осуществляется без использования торговых объектов на основании договора розничной купли-продажи, заключаемого при одновременном присутствии продавца и покупателя после непосредственного ознакомления покупателя с предложенными продавцом образцами товаров и (или) их описаниями при проведении презентаций или иных мероприятий, направленных на продвижение товаров, включая прямые продажи посредством торговых представителей, продажи посредством комиссионных агентов.</w:t>
      </w:r>
    </w:p>
    <w:p w14:paraId="5AD42F9C" w14:textId="77777777" w:rsidR="00F80F6D" w:rsidRPr="00F80F6D" w:rsidRDefault="00F80F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9335708" w14:textId="77777777" w:rsidR="00F80F6D" w:rsidRPr="00F80F6D" w:rsidRDefault="00F80F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19E7BD6" w14:textId="77777777" w:rsidR="00F80F6D" w:rsidRPr="00F80F6D" w:rsidRDefault="00F80F6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1801A7D9" w14:textId="77777777" w:rsidR="000E6840" w:rsidRDefault="000E6840"/>
    <w:sectPr w:rsidR="000E6840" w:rsidSect="008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6D"/>
    <w:rsid w:val="000E6840"/>
    <w:rsid w:val="004B0C72"/>
    <w:rsid w:val="00AE0058"/>
    <w:rsid w:val="00ED22BC"/>
    <w:rsid w:val="00F8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1C67"/>
  <w15:chartTrackingRefBased/>
  <w15:docId w15:val="{243C7AEB-B92A-4021-925B-8889B873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F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/>
    </w:rPr>
  </w:style>
  <w:style w:type="paragraph" w:customStyle="1" w:styleId="ConsPlusTitle">
    <w:name w:val="ConsPlusTitle"/>
    <w:rsid w:val="00F80F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/>
    </w:rPr>
  </w:style>
  <w:style w:type="paragraph" w:customStyle="1" w:styleId="ConsPlusTitlePage">
    <w:name w:val="ConsPlusTitlePage"/>
    <w:rsid w:val="00F80F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A6AF547DE3783D27092B3B0B96AFC7EEAB72FA4379CD40B5D294851E18BB1EFBFF884FE22C74060B32E710345822230FF5934A5309853D74F2D8ECEhEd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3A6AF547DE3783D27092B3B0B96AFC7EEAB72FA4379CD40B5D294851E18BB1EFBFF884FE22C74060B328720146822230FF5934A5309853D74F2D8ECEhEd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3A6AF547DE3783D27092B3B0B96AFC7EEAB72FA43495D30A55244851E18BB1EFBFF884FE30C7186CB22B6F0043977461B9h0d8I" TargetMode="External"/><Relationship Id="rId5" Type="http://schemas.openxmlformats.org/officeDocument/2006/relationships/hyperlink" Target="consultantplus://offline/ref=813A6AF547DE3783D27092B3B0B96AFC7EEAB72FA43495D50C5D274851E18BB1EFBFF884FE22C74060B32A730346822230FF5934A5309853D74F2D8ECEhEd9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13A6AF547DE3783D27092B3B0B96AFC7EEAB72FA43494D30E5E224851E18BB1EFBFF884FE22C74060B32A740344822230FF5934A5309853D74F2D8ECEhEd9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2024-07-30T06:22:00Z</dcterms:created>
  <dcterms:modified xsi:type="dcterms:W3CDTF">2024-07-30T06:22:00Z</dcterms:modified>
</cp:coreProperties>
</file>