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4F" w:rsidRDefault="00E47D4F" w:rsidP="00CD0673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30"/>
          <w:lang w:eastAsia="en-US"/>
        </w:rPr>
      </w:pPr>
      <w:bookmarkStart w:id="0" w:name="_GoBack"/>
      <w:bookmarkEnd w:id="0"/>
      <w:r w:rsidRPr="00254ED7">
        <w:rPr>
          <w:b/>
          <w:szCs w:val="30"/>
          <w:lang w:eastAsia="en-US"/>
        </w:rPr>
        <w:t xml:space="preserve">О формировании цен на </w:t>
      </w:r>
      <w:r w:rsidRPr="00254ED7">
        <w:rPr>
          <w:b/>
          <w:color w:val="212121"/>
          <w:szCs w:val="30"/>
          <w:shd w:val="clear" w:color="auto" w:fill="FFFFFF"/>
        </w:rPr>
        <w:t xml:space="preserve">овощи и яблоки с учетом </w:t>
      </w:r>
      <w:r w:rsidRPr="00254ED7">
        <w:rPr>
          <w:b/>
          <w:szCs w:val="30"/>
          <w:lang w:eastAsia="en-US"/>
        </w:rPr>
        <w:t xml:space="preserve">постановления Совета Министров Республики Беларусь от 24 января </w:t>
      </w:r>
      <w:smartTag w:uri="urn:schemas-microsoft-com:office:smarttags" w:element="metricconverter">
        <w:smartTagPr>
          <w:attr w:name="ProductID" w:val="2022 г"/>
        </w:smartTagPr>
        <w:r w:rsidRPr="00254ED7">
          <w:rPr>
            <w:b/>
            <w:szCs w:val="30"/>
            <w:lang w:eastAsia="en-US"/>
          </w:rPr>
          <w:t>2022 г</w:t>
        </w:r>
      </w:smartTag>
      <w:r w:rsidRPr="00254ED7">
        <w:rPr>
          <w:b/>
          <w:szCs w:val="30"/>
          <w:lang w:eastAsia="en-US"/>
        </w:rPr>
        <w:t>. №</w:t>
      </w:r>
      <w:r>
        <w:rPr>
          <w:b/>
          <w:szCs w:val="30"/>
          <w:lang w:eastAsia="en-US"/>
        </w:rPr>
        <w:t> </w:t>
      </w:r>
      <w:r w:rsidRPr="00254ED7">
        <w:rPr>
          <w:b/>
          <w:szCs w:val="30"/>
          <w:lang w:eastAsia="en-US"/>
        </w:rPr>
        <w:t>36</w:t>
      </w:r>
      <w:r>
        <w:rPr>
          <w:b/>
          <w:szCs w:val="30"/>
          <w:lang w:eastAsia="en-US"/>
        </w:rPr>
        <w:t xml:space="preserve"> </w:t>
      </w:r>
      <w:r w:rsidRPr="00E47D4F">
        <w:rPr>
          <w:b/>
          <w:szCs w:val="30"/>
          <w:lang w:eastAsia="en-US"/>
        </w:rPr>
        <w:t>«О регулировании цен на плодоовощную продукцию» (далее – постановление № 36)</w:t>
      </w:r>
    </w:p>
    <w:p w:rsidR="00E47D4F" w:rsidRPr="00254ED7" w:rsidRDefault="00E47D4F" w:rsidP="00E47D4F">
      <w:pPr>
        <w:autoSpaceDE w:val="0"/>
        <w:autoSpaceDN w:val="0"/>
        <w:adjustRightInd w:val="0"/>
        <w:jc w:val="both"/>
        <w:outlineLvl w:val="0"/>
        <w:rPr>
          <w:b/>
          <w:color w:val="212121"/>
          <w:szCs w:val="30"/>
        </w:rPr>
      </w:pPr>
    </w:p>
    <w:p w:rsidR="00E47D4F" w:rsidRPr="00E47D4F" w:rsidRDefault="00447628" w:rsidP="00E47D4F">
      <w:pPr>
        <w:numPr>
          <w:ilvl w:val="0"/>
          <w:numId w:val="3"/>
        </w:numPr>
        <w:suppressAutoHyphens/>
        <w:jc w:val="both"/>
        <w:rPr>
          <w:b/>
          <w:bCs/>
          <w:i/>
          <w:iCs/>
          <w:szCs w:val="30"/>
        </w:rPr>
      </w:pPr>
      <w:r>
        <w:rPr>
          <w:b/>
          <w:bCs/>
          <w:i/>
          <w:iCs/>
          <w:szCs w:val="30"/>
        </w:rPr>
        <w:t>Формирование и применение цен</w:t>
      </w:r>
      <w:r w:rsidR="00E47D4F" w:rsidRPr="00E47D4F">
        <w:rPr>
          <w:b/>
          <w:bCs/>
          <w:i/>
          <w:iCs/>
          <w:szCs w:val="30"/>
        </w:rPr>
        <w:t xml:space="preserve"> </w:t>
      </w:r>
    </w:p>
    <w:p w:rsidR="005129F2" w:rsidRPr="00000291" w:rsidRDefault="005129F2" w:rsidP="005129F2">
      <w:pPr>
        <w:pStyle w:val="newncpi"/>
        <w:ind w:firstLine="709"/>
        <w:rPr>
          <w:sz w:val="30"/>
          <w:szCs w:val="30"/>
        </w:rPr>
      </w:pPr>
      <w:r w:rsidRPr="00000291">
        <w:rPr>
          <w:sz w:val="30"/>
          <w:szCs w:val="30"/>
        </w:rPr>
        <w:t>Постановлением № 36 до мая месяца текущего года включительно</w:t>
      </w:r>
      <w:r w:rsidRPr="00000291">
        <w:rPr>
          <w:b/>
          <w:sz w:val="30"/>
          <w:szCs w:val="30"/>
        </w:rPr>
        <w:t xml:space="preserve"> установлены предельные максимальные отпускные и розничные цены</w:t>
      </w:r>
      <w:r w:rsidRPr="00000291">
        <w:rPr>
          <w:sz w:val="30"/>
          <w:szCs w:val="30"/>
        </w:rPr>
        <w:t xml:space="preserve"> на продукцию, произведенную и реализуемую на территории Республики Беларусь, в том числе из стабилизационных фондов (запасов) продовольственных товаров</w:t>
      </w:r>
      <w:r>
        <w:rPr>
          <w:sz w:val="30"/>
          <w:szCs w:val="30"/>
        </w:rPr>
        <w:t xml:space="preserve"> (далее – овощи и яблоки)</w:t>
      </w:r>
      <w:r w:rsidRPr="00000291">
        <w:rPr>
          <w:sz w:val="30"/>
          <w:szCs w:val="30"/>
        </w:rPr>
        <w:t>.</w:t>
      </w:r>
    </w:p>
    <w:p w:rsidR="005129F2" w:rsidRDefault="005129F2" w:rsidP="005129F2">
      <w:pPr>
        <w:pStyle w:val="newncpi"/>
        <w:ind w:firstLine="709"/>
        <w:rPr>
          <w:sz w:val="30"/>
          <w:szCs w:val="30"/>
        </w:rPr>
      </w:pPr>
      <w:r w:rsidRPr="00CD0673">
        <w:rPr>
          <w:b/>
          <w:sz w:val="30"/>
          <w:szCs w:val="30"/>
        </w:rPr>
        <w:t xml:space="preserve">С 26 января 2022 года </w:t>
      </w:r>
      <w:r w:rsidRPr="00CD0673">
        <w:rPr>
          <w:sz w:val="30"/>
          <w:szCs w:val="30"/>
        </w:rPr>
        <w:t xml:space="preserve">цены на овощи и яблоки формируются в соответствии с </w:t>
      </w:r>
      <w:r w:rsidR="00447628">
        <w:rPr>
          <w:sz w:val="30"/>
          <w:szCs w:val="30"/>
        </w:rPr>
        <w:t>пунктом 3</w:t>
      </w:r>
      <w:r w:rsidRPr="00CD0673">
        <w:rPr>
          <w:sz w:val="30"/>
          <w:szCs w:val="30"/>
        </w:rPr>
        <w:t xml:space="preserve"> </w:t>
      </w:r>
      <w:r w:rsidR="00447628" w:rsidRPr="00CD0673">
        <w:rPr>
          <w:sz w:val="30"/>
          <w:szCs w:val="30"/>
        </w:rPr>
        <w:t>постановлени</w:t>
      </w:r>
      <w:r w:rsidR="00447628">
        <w:rPr>
          <w:sz w:val="30"/>
          <w:szCs w:val="30"/>
        </w:rPr>
        <w:t>я</w:t>
      </w:r>
      <w:r w:rsidR="00447628" w:rsidRPr="00CD0673">
        <w:rPr>
          <w:sz w:val="30"/>
          <w:szCs w:val="30"/>
        </w:rPr>
        <w:t xml:space="preserve"> </w:t>
      </w:r>
      <w:r w:rsidRPr="00CD0673">
        <w:rPr>
          <w:sz w:val="30"/>
          <w:szCs w:val="30"/>
        </w:rPr>
        <w:t xml:space="preserve">№ 36. </w:t>
      </w:r>
    </w:p>
    <w:p w:rsidR="005129F2" w:rsidRPr="005129F2" w:rsidRDefault="00447628" w:rsidP="005129F2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</w:rPr>
      </w:pPr>
      <w:r>
        <w:rPr>
          <w:szCs w:val="30"/>
        </w:rPr>
        <w:t xml:space="preserve">Одновременно при применении цен на овощи и яблоки необходимо учитывать положения пункта </w:t>
      </w:r>
      <w:r w:rsidR="005129F2" w:rsidRPr="005129F2">
        <w:rPr>
          <w:szCs w:val="30"/>
        </w:rPr>
        <w:t xml:space="preserve">30 </w:t>
      </w:r>
      <w:r w:rsidR="005129F2" w:rsidRPr="005129F2">
        <w:rPr>
          <w:rFonts w:eastAsia="Calibri"/>
          <w:szCs w:val="30"/>
        </w:rPr>
        <w:t>Инструкции о порядке установления и применения регулируемых цен (тарифов), утвержденной постановлением Министерства антимонопольного регулирования и торговли Республики Беларусь от</w:t>
      </w:r>
      <w:r>
        <w:rPr>
          <w:rFonts w:eastAsia="Calibri"/>
          <w:szCs w:val="30"/>
        </w:rPr>
        <w:t xml:space="preserve"> 6 августа </w:t>
      </w:r>
      <w:r w:rsidR="005129F2" w:rsidRPr="005129F2">
        <w:rPr>
          <w:rFonts w:eastAsia="Calibri"/>
          <w:szCs w:val="30"/>
        </w:rPr>
        <w:t>2021</w:t>
      </w:r>
      <w:r>
        <w:rPr>
          <w:rFonts w:eastAsia="Calibri"/>
          <w:szCs w:val="30"/>
        </w:rPr>
        <w:t xml:space="preserve"> г.</w:t>
      </w:r>
      <w:r w:rsidR="005129F2" w:rsidRPr="005129F2">
        <w:rPr>
          <w:rFonts w:eastAsia="Calibri"/>
          <w:szCs w:val="30"/>
        </w:rPr>
        <w:t xml:space="preserve"> № 55,</w:t>
      </w:r>
      <w:r>
        <w:rPr>
          <w:rFonts w:eastAsia="Calibri"/>
          <w:szCs w:val="30"/>
        </w:rPr>
        <w:t xml:space="preserve"> в соответствии с которым</w:t>
      </w:r>
      <w:r w:rsidR="005129F2" w:rsidRPr="005129F2">
        <w:rPr>
          <w:rFonts w:eastAsia="Calibri"/>
          <w:szCs w:val="30"/>
        </w:rPr>
        <w:t xml:space="preserve"> </w:t>
      </w:r>
      <w:r w:rsidR="005129F2" w:rsidRPr="005129F2">
        <w:rPr>
          <w:rFonts w:eastAsia="Calibri"/>
          <w:b/>
          <w:szCs w:val="30"/>
        </w:rPr>
        <w:t>реализация указанных товаров при несоблюдении максимального (верхнего) предела цен</w:t>
      </w:r>
      <w:r>
        <w:rPr>
          <w:rFonts w:eastAsia="Calibri"/>
          <w:b/>
          <w:szCs w:val="30"/>
        </w:rPr>
        <w:t>,</w:t>
      </w:r>
      <w:r w:rsidR="005129F2" w:rsidRPr="005129F2">
        <w:rPr>
          <w:rFonts w:eastAsia="Calibri"/>
          <w:b/>
          <w:szCs w:val="30"/>
        </w:rPr>
        <w:t xml:space="preserve"> установленных постановлением № 36</w:t>
      </w:r>
      <w:r>
        <w:rPr>
          <w:rFonts w:eastAsia="Calibri"/>
          <w:b/>
          <w:szCs w:val="30"/>
        </w:rPr>
        <w:t>,</w:t>
      </w:r>
      <w:r w:rsidR="005129F2" w:rsidRPr="005129F2">
        <w:rPr>
          <w:rFonts w:eastAsia="Calibri"/>
          <w:b/>
          <w:szCs w:val="30"/>
        </w:rPr>
        <w:t xml:space="preserve"> не допускается</w:t>
      </w:r>
      <w:r w:rsidR="005129F2" w:rsidRPr="005129F2">
        <w:rPr>
          <w:rFonts w:eastAsia="Calibri"/>
          <w:szCs w:val="30"/>
        </w:rPr>
        <w:t>.</w:t>
      </w:r>
    </w:p>
    <w:p w:rsidR="005129F2" w:rsidRDefault="005129F2" w:rsidP="00A40460"/>
    <w:p w:rsidR="00AD4E35" w:rsidRPr="00E47D4F" w:rsidRDefault="00E47D4F" w:rsidP="00E47D4F">
      <w:pPr>
        <w:numPr>
          <w:ilvl w:val="0"/>
          <w:numId w:val="3"/>
        </w:numPr>
        <w:suppressAutoHyphens/>
        <w:jc w:val="both"/>
        <w:rPr>
          <w:b/>
          <w:bCs/>
          <w:i/>
          <w:iCs/>
          <w:szCs w:val="30"/>
        </w:rPr>
      </w:pPr>
      <w:r w:rsidRPr="00E47D4F">
        <w:rPr>
          <w:b/>
          <w:bCs/>
          <w:i/>
          <w:iCs/>
          <w:szCs w:val="30"/>
        </w:rPr>
        <w:t xml:space="preserve"> </w:t>
      </w:r>
      <w:r>
        <w:rPr>
          <w:b/>
          <w:bCs/>
          <w:i/>
          <w:iCs/>
          <w:szCs w:val="30"/>
        </w:rPr>
        <w:t>О</w:t>
      </w:r>
      <w:r w:rsidRPr="00E47D4F">
        <w:rPr>
          <w:b/>
          <w:bCs/>
          <w:i/>
          <w:iCs/>
          <w:szCs w:val="30"/>
        </w:rPr>
        <w:t>существлени</w:t>
      </w:r>
      <w:r>
        <w:rPr>
          <w:b/>
          <w:bCs/>
          <w:i/>
          <w:iCs/>
          <w:szCs w:val="30"/>
        </w:rPr>
        <w:t>е</w:t>
      </w:r>
      <w:r w:rsidRPr="00E47D4F">
        <w:rPr>
          <w:b/>
          <w:bCs/>
          <w:i/>
          <w:iCs/>
          <w:szCs w:val="30"/>
        </w:rPr>
        <w:t xml:space="preserve"> государственных закупок</w:t>
      </w:r>
    </w:p>
    <w:p w:rsidR="00342EEC" w:rsidRDefault="00566561" w:rsidP="00CC278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При участии в процедурах государственных закупок цены формируются участниками в строгом соответствии с постановлением № 36.</w:t>
      </w:r>
    </w:p>
    <w:p w:rsidR="00566561" w:rsidRDefault="00566561" w:rsidP="00CC278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Также рекомендуется заказчикам (организаторам) учитывать требования постановления № 36 при определении ориентировочной стоимости предмета государственной закупки.</w:t>
      </w:r>
    </w:p>
    <w:p w:rsidR="003D469A" w:rsidRDefault="003D469A" w:rsidP="00CC278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отношении заключенных до 26 января 2022 года договоров государственных закупок необходимо учитывать следующее.</w:t>
      </w:r>
    </w:p>
    <w:p w:rsidR="003D469A" w:rsidRDefault="003D469A" w:rsidP="00CC278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Поставки, осуществленные до 26 января 2022 года, подлежат оплате по цене, сформированной по результатам проведенной процедуры государственной закупки. </w:t>
      </w:r>
    </w:p>
    <w:p w:rsidR="00CD0673" w:rsidRDefault="003D469A" w:rsidP="00CD067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="000F23E7">
        <w:rPr>
          <w:sz w:val="30"/>
          <w:szCs w:val="30"/>
        </w:rPr>
        <w:t xml:space="preserve">26 января 2022 года </w:t>
      </w:r>
      <w:r w:rsidR="00447628">
        <w:rPr>
          <w:sz w:val="30"/>
          <w:szCs w:val="30"/>
        </w:rPr>
        <w:t>реализация овощей и яблок должна осуществляться с учетом положений пункта 1 настоящего разъяснения.</w:t>
      </w:r>
    </w:p>
    <w:p w:rsidR="0011188C" w:rsidRDefault="003D469A" w:rsidP="00CD0673">
      <w:pPr>
        <w:pStyle w:val="newncpi"/>
        <w:ind w:firstLine="709"/>
        <w:rPr>
          <w:rStyle w:val="word-wrapper"/>
          <w:color w:val="242424"/>
          <w:szCs w:val="30"/>
          <w:shd w:val="clear" w:color="auto" w:fill="FFFFFF"/>
        </w:rPr>
      </w:pPr>
      <w:r>
        <w:rPr>
          <w:sz w:val="30"/>
          <w:szCs w:val="30"/>
        </w:rPr>
        <w:t xml:space="preserve">Соответствующие изменения оформляются дополнительным соглашением к договору государственной закупки. При этом, учитывая, что согласно постановлению № 36 предельные максимальные отпускные цены установлены </w:t>
      </w:r>
      <w:r w:rsidR="000F23E7">
        <w:rPr>
          <w:sz w:val="30"/>
          <w:szCs w:val="30"/>
        </w:rPr>
        <w:t xml:space="preserve">с января по май 2022 года, то допускается временный пересчет цен – на период действия ценового регулирования, если договор государственной закупки заключен на более длительный срок. </w:t>
      </w:r>
    </w:p>
    <w:p w:rsidR="00E47D4F" w:rsidRPr="00E47D4F" w:rsidRDefault="00E47D4F" w:rsidP="00E47D4F">
      <w:pPr>
        <w:numPr>
          <w:ilvl w:val="0"/>
          <w:numId w:val="3"/>
        </w:numPr>
        <w:suppressAutoHyphens/>
        <w:spacing w:before="120"/>
        <w:ind w:left="1066" w:hanging="357"/>
        <w:jc w:val="both"/>
        <w:rPr>
          <w:b/>
          <w:bCs/>
          <w:i/>
          <w:iCs/>
          <w:szCs w:val="30"/>
        </w:rPr>
      </w:pPr>
      <w:r w:rsidRPr="00E47D4F">
        <w:rPr>
          <w:b/>
          <w:bCs/>
          <w:i/>
          <w:iCs/>
          <w:szCs w:val="30"/>
        </w:rPr>
        <w:lastRenderedPageBreak/>
        <w:t xml:space="preserve">Сфера </w:t>
      </w:r>
      <w:r>
        <w:rPr>
          <w:b/>
          <w:bCs/>
          <w:i/>
          <w:iCs/>
          <w:szCs w:val="30"/>
        </w:rPr>
        <w:t>р</w:t>
      </w:r>
      <w:r w:rsidRPr="00E47D4F">
        <w:rPr>
          <w:b/>
          <w:bCs/>
          <w:i/>
          <w:iCs/>
          <w:szCs w:val="30"/>
        </w:rPr>
        <w:t>аспространени</w:t>
      </w:r>
      <w:r w:rsidR="0011188C">
        <w:rPr>
          <w:b/>
          <w:bCs/>
          <w:i/>
          <w:iCs/>
          <w:szCs w:val="30"/>
        </w:rPr>
        <w:t>я</w:t>
      </w:r>
    </w:p>
    <w:p w:rsidR="00E47D4F" w:rsidRPr="00E47D4F" w:rsidRDefault="00E47D4F" w:rsidP="00E47D4F">
      <w:pPr>
        <w:autoSpaceDE w:val="0"/>
        <w:autoSpaceDN w:val="0"/>
        <w:adjustRightInd w:val="0"/>
        <w:ind w:firstLine="708"/>
        <w:jc w:val="both"/>
        <w:rPr>
          <w:szCs w:val="30"/>
          <w:lang w:eastAsia="en-US"/>
        </w:rPr>
      </w:pPr>
      <w:r w:rsidRPr="00E47D4F">
        <w:rPr>
          <w:rFonts w:eastAsia="Calibri"/>
          <w:szCs w:val="30"/>
        </w:rPr>
        <w:t xml:space="preserve">Одновременно следует отметить, что нормы постановления № 36 распространяются также на откалиброванные, мытые, а также расфасованные в перфорированные пакеты или сетчатую тару с применением </w:t>
      </w:r>
      <w:proofErr w:type="spellStart"/>
      <w:r w:rsidRPr="00E47D4F">
        <w:rPr>
          <w:rFonts w:eastAsia="Calibri"/>
          <w:szCs w:val="30"/>
        </w:rPr>
        <w:t>клипсатора</w:t>
      </w:r>
      <w:proofErr w:type="spellEnd"/>
      <w:r w:rsidRPr="00E47D4F">
        <w:rPr>
          <w:rFonts w:eastAsia="Calibri"/>
          <w:szCs w:val="30"/>
        </w:rPr>
        <w:t xml:space="preserve"> овощи и яблоки.</w:t>
      </w:r>
    </w:p>
    <w:sectPr w:rsidR="00E47D4F" w:rsidRPr="00E47D4F" w:rsidSect="005B6B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76D"/>
    <w:multiLevelType w:val="hybridMultilevel"/>
    <w:tmpl w:val="E7D8FDF2"/>
    <w:lvl w:ilvl="0" w:tplc="4202A0C4">
      <w:start w:val="1"/>
      <w:numFmt w:val="decimal"/>
      <w:lvlText w:val="%1."/>
      <w:lvlJc w:val="left"/>
      <w:pPr>
        <w:ind w:left="2221" w:hanging="15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B97EF0"/>
    <w:multiLevelType w:val="hybridMultilevel"/>
    <w:tmpl w:val="7F7AFD86"/>
    <w:lvl w:ilvl="0" w:tplc="BF28E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32368"/>
    <w:multiLevelType w:val="hybridMultilevel"/>
    <w:tmpl w:val="ED405AAA"/>
    <w:lvl w:ilvl="0" w:tplc="4A7E1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94"/>
    <w:rsid w:val="00007ADA"/>
    <w:rsid w:val="00051CCE"/>
    <w:rsid w:val="0005326E"/>
    <w:rsid w:val="0008497B"/>
    <w:rsid w:val="000F23E7"/>
    <w:rsid w:val="00106E94"/>
    <w:rsid w:val="0011188C"/>
    <w:rsid w:val="00141F74"/>
    <w:rsid w:val="00152F0F"/>
    <w:rsid w:val="00191351"/>
    <w:rsid w:val="00254ED7"/>
    <w:rsid w:val="003272DE"/>
    <w:rsid w:val="00342EEC"/>
    <w:rsid w:val="00372E8B"/>
    <w:rsid w:val="00395B77"/>
    <w:rsid w:val="003D469A"/>
    <w:rsid w:val="00447628"/>
    <w:rsid w:val="004D049B"/>
    <w:rsid w:val="005129F2"/>
    <w:rsid w:val="00517A60"/>
    <w:rsid w:val="00537CA7"/>
    <w:rsid w:val="00540C03"/>
    <w:rsid w:val="00566561"/>
    <w:rsid w:val="005B6B11"/>
    <w:rsid w:val="0066771C"/>
    <w:rsid w:val="00673B9B"/>
    <w:rsid w:val="00692F90"/>
    <w:rsid w:val="006B3239"/>
    <w:rsid w:val="00746759"/>
    <w:rsid w:val="00755ED1"/>
    <w:rsid w:val="00926A98"/>
    <w:rsid w:val="00A01B91"/>
    <w:rsid w:val="00A40460"/>
    <w:rsid w:val="00A41C51"/>
    <w:rsid w:val="00AB6DA0"/>
    <w:rsid w:val="00AC3F97"/>
    <w:rsid w:val="00AD4E35"/>
    <w:rsid w:val="00B55407"/>
    <w:rsid w:val="00B87DFF"/>
    <w:rsid w:val="00BE2167"/>
    <w:rsid w:val="00C13BC8"/>
    <w:rsid w:val="00C25EF3"/>
    <w:rsid w:val="00C42FE2"/>
    <w:rsid w:val="00C46E39"/>
    <w:rsid w:val="00C625B2"/>
    <w:rsid w:val="00C67315"/>
    <w:rsid w:val="00C67BA2"/>
    <w:rsid w:val="00C97A80"/>
    <w:rsid w:val="00CC278D"/>
    <w:rsid w:val="00CD0673"/>
    <w:rsid w:val="00D36FAE"/>
    <w:rsid w:val="00D94172"/>
    <w:rsid w:val="00DC082F"/>
    <w:rsid w:val="00E25843"/>
    <w:rsid w:val="00E47D4F"/>
    <w:rsid w:val="00E61A2F"/>
    <w:rsid w:val="00EA28BB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94"/>
    <w:rPr>
      <w:rFonts w:ascii="Times New Roman" w:eastAsia="Times New Roman" w:hAnsi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06E94"/>
    <w:pPr>
      <w:ind w:firstLine="567"/>
      <w:jc w:val="both"/>
    </w:pPr>
    <w:rPr>
      <w:sz w:val="24"/>
      <w:szCs w:val="24"/>
    </w:rPr>
  </w:style>
  <w:style w:type="paragraph" w:customStyle="1" w:styleId="xmsonormal">
    <w:name w:val="x_msonormal"/>
    <w:basedOn w:val="a"/>
    <w:uiPriority w:val="99"/>
    <w:rsid w:val="0074675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B6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6B11"/>
    <w:rPr>
      <w:rFonts w:ascii="Tahoma" w:hAnsi="Tahoma" w:cs="Tahoma"/>
      <w:sz w:val="16"/>
      <w:szCs w:val="16"/>
      <w:lang w:eastAsia="ru-RU"/>
    </w:rPr>
  </w:style>
  <w:style w:type="character" w:customStyle="1" w:styleId="word-wrapper">
    <w:name w:val="word-wrapper"/>
    <w:rsid w:val="00342EEC"/>
  </w:style>
  <w:style w:type="character" w:styleId="a5">
    <w:name w:val="Hyperlink"/>
    <w:basedOn w:val="a0"/>
    <w:uiPriority w:val="99"/>
    <w:unhideWhenUsed/>
    <w:rsid w:val="00342E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94"/>
    <w:rPr>
      <w:rFonts w:ascii="Times New Roman" w:eastAsia="Times New Roman" w:hAnsi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06E94"/>
    <w:pPr>
      <w:ind w:firstLine="567"/>
      <w:jc w:val="both"/>
    </w:pPr>
    <w:rPr>
      <w:sz w:val="24"/>
      <w:szCs w:val="24"/>
    </w:rPr>
  </w:style>
  <w:style w:type="paragraph" w:customStyle="1" w:styleId="xmsonormal">
    <w:name w:val="x_msonormal"/>
    <w:basedOn w:val="a"/>
    <w:uiPriority w:val="99"/>
    <w:rsid w:val="0074675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B6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6B11"/>
    <w:rPr>
      <w:rFonts w:ascii="Tahoma" w:hAnsi="Tahoma" w:cs="Tahoma"/>
      <w:sz w:val="16"/>
      <w:szCs w:val="16"/>
      <w:lang w:eastAsia="ru-RU"/>
    </w:rPr>
  </w:style>
  <w:style w:type="character" w:customStyle="1" w:styleId="word-wrapper">
    <w:name w:val="word-wrapper"/>
    <w:rsid w:val="00342EEC"/>
  </w:style>
  <w:style w:type="character" w:styleId="a5">
    <w:name w:val="Hyperlink"/>
    <w:basedOn w:val="a0"/>
    <w:uiPriority w:val="99"/>
    <w:unhideWhenUsed/>
    <w:rsid w:val="00342E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Совета Министров Республики Беларусь от 24 января 2022 г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Совета Министров Республики Беларусь от 24 января 2022 г</dc:title>
  <dc:creator>Пользователь</dc:creator>
  <cp:lastModifiedBy>Пользователь</cp:lastModifiedBy>
  <cp:revision>2</cp:revision>
  <cp:lastPrinted>2022-01-24T13:01:00Z</cp:lastPrinted>
  <dcterms:created xsi:type="dcterms:W3CDTF">2022-02-01T08:29:00Z</dcterms:created>
  <dcterms:modified xsi:type="dcterms:W3CDTF">2022-02-01T08:29:00Z</dcterms:modified>
</cp:coreProperties>
</file>