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0DA1A7" w14:textId="77777777" w:rsidR="00084CF4" w:rsidRPr="00DA5EEE" w:rsidRDefault="00084CF4" w:rsidP="00084CF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sz w:val="30"/>
          <w:szCs w:val="30"/>
        </w:rPr>
      </w:pPr>
    </w:p>
    <w:p w14:paraId="6E220BBD" w14:textId="77777777" w:rsidR="0094263D" w:rsidRPr="00DA5EEE" w:rsidRDefault="00707C29" w:rsidP="0094263D">
      <w:pPr>
        <w:shd w:val="clear" w:color="auto" w:fill="FFFFFF"/>
        <w:spacing w:after="0" w:line="280" w:lineRule="exact"/>
        <w:jc w:val="center"/>
        <w:textAlignment w:val="baseline"/>
        <w:rPr>
          <w:rFonts w:ascii="Times New Roman" w:eastAsia="Times New Roman" w:hAnsi="Times New Roman" w:cs="Times New Roman"/>
          <w:b/>
          <w:color w:val="333333"/>
          <w:sz w:val="30"/>
          <w:szCs w:val="30"/>
          <w:lang w:eastAsia="ru-RU"/>
        </w:rPr>
      </w:pPr>
      <w:r w:rsidRPr="00DA5EEE">
        <w:rPr>
          <w:rFonts w:ascii="Times New Roman" w:eastAsia="Times New Roman" w:hAnsi="Times New Roman" w:cs="Times New Roman"/>
          <w:b/>
          <w:color w:val="333333"/>
          <w:sz w:val="30"/>
          <w:szCs w:val="30"/>
          <w:lang w:eastAsia="ru-RU"/>
        </w:rPr>
        <w:t>СПОСОБЫ</w:t>
      </w:r>
    </w:p>
    <w:p w14:paraId="428BEFB5" w14:textId="12C8873E" w:rsidR="00AC5682" w:rsidRPr="00DA5EEE" w:rsidRDefault="00707C29" w:rsidP="0094263D">
      <w:pPr>
        <w:shd w:val="clear" w:color="auto" w:fill="FFFFFF"/>
        <w:spacing w:after="0" w:line="280" w:lineRule="exact"/>
        <w:jc w:val="center"/>
        <w:textAlignment w:val="baseline"/>
        <w:rPr>
          <w:rFonts w:ascii="Times New Roman" w:eastAsia="Times New Roman" w:hAnsi="Times New Roman" w:cs="Times New Roman"/>
          <w:b/>
          <w:color w:val="333333"/>
          <w:sz w:val="30"/>
          <w:szCs w:val="30"/>
          <w:lang w:eastAsia="ru-RU"/>
        </w:rPr>
      </w:pPr>
      <w:r w:rsidRPr="00DA5EEE">
        <w:rPr>
          <w:rFonts w:ascii="Times New Roman" w:eastAsia="Times New Roman" w:hAnsi="Times New Roman" w:cs="Times New Roman"/>
          <w:b/>
          <w:color w:val="333333"/>
          <w:sz w:val="30"/>
          <w:szCs w:val="30"/>
          <w:lang w:eastAsia="ru-RU"/>
        </w:rPr>
        <w:t>размещения и выкладки товаров отечественного производства</w:t>
      </w:r>
      <w:r w:rsidR="00DA5EEE">
        <w:rPr>
          <w:rFonts w:ascii="Times New Roman" w:eastAsia="Times New Roman" w:hAnsi="Times New Roman" w:cs="Times New Roman"/>
          <w:b/>
          <w:color w:val="333333"/>
          <w:sz w:val="30"/>
          <w:szCs w:val="30"/>
          <w:lang w:eastAsia="ru-RU"/>
        </w:rPr>
        <w:br/>
      </w:r>
      <w:bookmarkStart w:id="0" w:name="_GoBack"/>
      <w:bookmarkEnd w:id="0"/>
      <w:r w:rsidRPr="00DA5EEE">
        <w:rPr>
          <w:rFonts w:ascii="Times New Roman" w:eastAsia="Times New Roman" w:hAnsi="Times New Roman" w:cs="Times New Roman"/>
          <w:b/>
          <w:color w:val="333333"/>
          <w:sz w:val="30"/>
          <w:szCs w:val="30"/>
          <w:lang w:eastAsia="ru-RU"/>
        </w:rPr>
        <w:t>в визуально и физически доступных местах, обозначени</w:t>
      </w:r>
      <w:r w:rsidR="0094263D" w:rsidRPr="00DA5EEE">
        <w:rPr>
          <w:rFonts w:ascii="Times New Roman" w:eastAsia="Times New Roman" w:hAnsi="Times New Roman" w:cs="Times New Roman"/>
          <w:b/>
          <w:color w:val="333333"/>
          <w:sz w:val="30"/>
          <w:szCs w:val="30"/>
          <w:lang w:eastAsia="ru-RU"/>
        </w:rPr>
        <w:t>я</w:t>
      </w:r>
      <w:r w:rsidRPr="00DA5EEE">
        <w:rPr>
          <w:rFonts w:ascii="Times New Roman" w:eastAsia="Times New Roman" w:hAnsi="Times New Roman" w:cs="Times New Roman"/>
          <w:b/>
          <w:color w:val="333333"/>
          <w:sz w:val="30"/>
          <w:szCs w:val="30"/>
          <w:lang w:eastAsia="ru-RU"/>
        </w:rPr>
        <w:t xml:space="preserve"> мест размещения и выкладки товаров отечественного производства</w:t>
      </w:r>
    </w:p>
    <w:p w14:paraId="17E1F9CE" w14:textId="53391732" w:rsidR="0094263D" w:rsidRPr="00DA5EEE" w:rsidRDefault="0094263D" w:rsidP="0094263D">
      <w:pPr>
        <w:shd w:val="clear" w:color="auto" w:fill="FFFFFF"/>
        <w:spacing w:after="0" w:line="280" w:lineRule="exact"/>
        <w:jc w:val="both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14:paraId="0D77CF4B" w14:textId="77777777" w:rsidR="00D368B2" w:rsidRPr="00DA5EEE" w:rsidRDefault="00D368B2" w:rsidP="00AC568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DA5EEE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Размещение товаров – распределение товаров на площади торгового зала в соответствии с планом помещения.</w:t>
      </w:r>
    </w:p>
    <w:p w14:paraId="4858303C" w14:textId="77777777" w:rsidR="00AC5682" w:rsidRPr="00DA5EEE" w:rsidRDefault="00AC5682" w:rsidP="00AC568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14:paraId="7A3F4C47" w14:textId="77777777" w:rsidR="00D368B2" w:rsidRPr="00DA5EEE" w:rsidRDefault="00D368B2" w:rsidP="00AC568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DA5EEE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Выкладка – способы расположения, укладки и демонстрации товаров в торговом зале на торговом оборудовании.</w:t>
      </w:r>
    </w:p>
    <w:p w14:paraId="695E41DE" w14:textId="77777777" w:rsidR="00AC5682" w:rsidRPr="00DA5EEE" w:rsidRDefault="00AC5682" w:rsidP="00AC568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14:paraId="6011C813" w14:textId="77777777" w:rsidR="00D368B2" w:rsidRPr="00DA5EEE" w:rsidRDefault="00D368B2" w:rsidP="00AC568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DA5EEE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Первичная выкладка – расположение товара среди схожих товаров (категорий товара) других производителей или торговых марок на традиционных торговых площадях – полках, витринах. Эта выкладка всегда приоритетна.</w:t>
      </w:r>
    </w:p>
    <w:p w14:paraId="2535665B" w14:textId="77777777" w:rsidR="00AC5682" w:rsidRPr="00DA5EEE" w:rsidRDefault="00AC5682" w:rsidP="00AC568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14:paraId="0CA488A7" w14:textId="77777777" w:rsidR="00D368B2" w:rsidRPr="00DA5EEE" w:rsidRDefault="00D368B2" w:rsidP="00AC568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DA5EEE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Вторичная выкладка (дополнительные точки продаж) – расположение товара на нетрадиционных торговых площадях (нестандартные конструкции – дисплеи, стойки, корзины, различные «горки» и «пирамиды» из товаров, специальные </w:t>
      </w:r>
      <w:proofErr w:type="spellStart"/>
      <w:r w:rsidRPr="00DA5EEE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брендированные</w:t>
      </w:r>
      <w:proofErr w:type="spellEnd"/>
      <w:r w:rsidRPr="00DA5EEE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стеллажи и др.), дублирует выкладку товара в основном месте продажи. Вторичная выкладка производится из одного товара или из товара одного производителя.</w:t>
      </w:r>
    </w:p>
    <w:p w14:paraId="1F1B2F1C" w14:textId="77777777" w:rsidR="00AC5682" w:rsidRPr="00DA5EEE" w:rsidRDefault="00AC5682" w:rsidP="00AC568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14:paraId="70EB00BD" w14:textId="77777777" w:rsidR="00D368B2" w:rsidRPr="00DA5EEE" w:rsidRDefault="00D368B2" w:rsidP="00AC568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DA5EEE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Указанная норма рекомендаций считается выполненной при размещении и выкладке товаров отечественного производства в торговом зале с соблюдением следующих условий:</w:t>
      </w:r>
    </w:p>
    <w:p w14:paraId="02883C03" w14:textId="77777777" w:rsidR="00AC5682" w:rsidRPr="00DA5EEE" w:rsidRDefault="00AC5682" w:rsidP="00AC568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</w:pPr>
    </w:p>
    <w:p w14:paraId="3F73018D" w14:textId="77777777" w:rsidR="00D368B2" w:rsidRPr="00DA5EEE" w:rsidRDefault="00D368B2" w:rsidP="00AC568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DA5EEE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ВИЗУАЛЬНО</w:t>
      </w:r>
    </w:p>
    <w:p w14:paraId="3A0F5C7C" w14:textId="77777777" w:rsidR="00D368B2" w:rsidRPr="00DA5EEE" w:rsidRDefault="00D368B2" w:rsidP="00AC5682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DA5EEE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в целом обеспечена </w:t>
      </w:r>
      <w:proofErr w:type="spellStart"/>
      <w:r w:rsidRPr="00DA5EEE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обозреваемость</w:t>
      </w:r>
      <w:proofErr w:type="spellEnd"/>
      <w:r w:rsidRPr="00DA5EEE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товаров отечественного производства, позволяющая показать покупателям весь имеющийся ассортимент товаров отечественного производства (ширина и глубина выкладки);</w:t>
      </w:r>
    </w:p>
    <w:p w14:paraId="7A5BDEDB" w14:textId="77777777" w:rsidR="00D368B2" w:rsidRPr="00DA5EEE" w:rsidRDefault="00D368B2" w:rsidP="00AC5682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DA5EEE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товар должен располагаться так, чтобы покупатель имел возможность его рассмотреть без дополнительных усилий и приспособлений, все товары отечественного производства должны выкладываться фронтально, лицевой стороной (этикетками и рисунками на упаковке) в сторону, обращенную к покупателю;</w:t>
      </w:r>
    </w:p>
    <w:p w14:paraId="31816149" w14:textId="77777777" w:rsidR="00D368B2" w:rsidRPr="00DA5EEE" w:rsidRDefault="00D368B2" w:rsidP="00AC5682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DA5EEE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товар отечественного производства должен иметь достаточный «</w:t>
      </w:r>
      <w:proofErr w:type="spellStart"/>
      <w:r w:rsidRPr="00DA5EEE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фейсинг</w:t>
      </w:r>
      <w:proofErr w:type="spellEnd"/>
      <w:r w:rsidRPr="00DA5EEE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» (определенное количество товаров в одинаковой упаковке, выставляемых на полке), не менее чем аналогичный товар иностранного производства, в том числе товар СТМ, расположенный рядом;</w:t>
      </w:r>
    </w:p>
    <w:p w14:paraId="4B7DEC62" w14:textId="77777777" w:rsidR="00D368B2" w:rsidRPr="00DA5EEE" w:rsidRDefault="00D368B2" w:rsidP="00AC5682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DA5EEE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lastRenderedPageBreak/>
        <w:t xml:space="preserve">выкладка товаров отечественного производства производится способом, позволяющим покупателям визуально выделить указанные товары от иных товаров, и сопровождается информационной </w:t>
      </w:r>
      <w:proofErr w:type="gramStart"/>
      <w:r w:rsidRPr="00DA5EEE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надписью</w:t>
      </w:r>
      <w:proofErr w:type="gramEnd"/>
      <w:r w:rsidRPr="00DA5EEE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«Сделано в Республике Беларусь/</w:t>
      </w:r>
      <w:proofErr w:type="spellStart"/>
      <w:r w:rsidRPr="00DA5EEE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Зроблена</w:t>
      </w:r>
      <w:proofErr w:type="spellEnd"/>
      <w:r w:rsidRPr="00DA5EEE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ў </w:t>
      </w:r>
      <w:proofErr w:type="spellStart"/>
      <w:r w:rsidRPr="00DA5EEE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Беларусi</w:t>
      </w:r>
      <w:proofErr w:type="spellEnd"/>
      <w:r w:rsidRPr="00DA5EEE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» или иными надписями, средствами и способами (POS-материалы, баннеры, </w:t>
      </w:r>
      <w:proofErr w:type="spellStart"/>
      <w:r w:rsidRPr="00DA5EEE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воблеры</w:t>
      </w:r>
      <w:proofErr w:type="spellEnd"/>
      <w:r w:rsidRPr="00DA5EEE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 ленты и др.).</w:t>
      </w:r>
    </w:p>
    <w:p w14:paraId="38E254A7" w14:textId="77777777" w:rsidR="00D368B2" w:rsidRPr="00DA5EEE" w:rsidRDefault="00D368B2" w:rsidP="00AC568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DA5EEE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br/>
      </w:r>
      <w:r w:rsidRPr="00DA5EEE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ФИЗИЧЕСКИ ДОСТУПНЫЕ МЕСТА</w:t>
      </w:r>
    </w:p>
    <w:p w14:paraId="5DD65778" w14:textId="77777777" w:rsidR="00D368B2" w:rsidRPr="00DA5EEE" w:rsidRDefault="00D368B2" w:rsidP="00AC5682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DA5EEE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товары отечественного производства размещаются и выкладываются в торговом зале таким образом, чтобы обеспечивались свободный проход и доступ к ним покупателей без дополнительных физических усилий;</w:t>
      </w:r>
    </w:p>
    <w:p w14:paraId="02E67768" w14:textId="77777777" w:rsidR="00D368B2" w:rsidRPr="00DA5EEE" w:rsidRDefault="00D368B2" w:rsidP="00AC5682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DA5EEE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товары отечественного производства выкладываются в большом количестве (максимальное количество SKU с учетом соблюдения ассортиментного перечня товаров) таким образом, чтобы покупатель мог легко взять их.</w:t>
      </w:r>
    </w:p>
    <w:p w14:paraId="5E7F77F8" w14:textId="77777777" w:rsidR="00AC5682" w:rsidRPr="00DA5EEE" w:rsidRDefault="00AC5682" w:rsidP="00AC568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14:paraId="5B2A3EDC" w14:textId="77777777" w:rsidR="00D368B2" w:rsidRPr="00DA5EEE" w:rsidRDefault="00D368B2" w:rsidP="00AC568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DA5EEE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ВЫКЛАДКА ТОВАРА</w:t>
      </w:r>
    </w:p>
    <w:p w14:paraId="7EBA5FA0" w14:textId="77777777" w:rsidR="00D368B2" w:rsidRPr="00DA5EEE" w:rsidRDefault="00D368B2" w:rsidP="00AC568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DA5EEE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Горизонтальная</w:t>
      </w:r>
    </w:p>
    <w:p w14:paraId="4EF377EF" w14:textId="77777777" w:rsidR="00D368B2" w:rsidRPr="00DA5EEE" w:rsidRDefault="00D368B2" w:rsidP="00AC5682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DA5EEE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тот или иной товар размещается вдоль по всей длине оборудования, на самой нижней полке размещается товар самых больших размеров, товар выкладывается слева направо по уменьшению объема</w:t>
      </w:r>
      <w:r w:rsidR="00AC5682" w:rsidRPr="00DA5EEE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;</w:t>
      </w:r>
    </w:p>
    <w:p w14:paraId="6D4CDA92" w14:textId="77777777" w:rsidR="00D368B2" w:rsidRPr="00DA5EEE" w:rsidRDefault="00D368B2" w:rsidP="00AC5682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DA5EEE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уровень расположения товаров отечественного производства на стеллажах: 2 – 3-я полки сверху на уровне глаз и рук покупателей, не ниже 110 ±20 см от пола;</w:t>
      </w:r>
    </w:p>
    <w:p w14:paraId="386A0F92" w14:textId="77777777" w:rsidR="00D368B2" w:rsidRPr="00DA5EEE" w:rsidRDefault="00D368B2" w:rsidP="00AC5682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DA5EEE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длина выкладки товаров отечественного производства соразмерна длине, занимаемой аналогичными товарами иностранного производства, в том числе товарами СТМ, в случае значительного</w:t>
      </w:r>
      <w:r w:rsidRPr="00DA5EEE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br/>
        <w:t>(в 3 и более раз) преобладания количества SKU товаров иностранного производства, длина выкладки таких товаров не должна превышать длину выкладки товаров отечественного производства более чем в</w:t>
      </w:r>
      <w:r w:rsidRPr="00DA5EEE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br/>
        <w:t>2 раза);</w:t>
      </w:r>
    </w:p>
    <w:p w14:paraId="57E429AE" w14:textId="77777777" w:rsidR="00D368B2" w:rsidRPr="00DA5EEE" w:rsidRDefault="00D368B2" w:rsidP="00AC5682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DA5EEE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при одинаковом количестве SKU товаров отечественного и иностранного производства, в том числе товаров СТМ, не допускается дублирование только последних.</w:t>
      </w:r>
    </w:p>
    <w:p w14:paraId="4E5385A8" w14:textId="6F31DD0F" w:rsidR="00D368B2" w:rsidRPr="00DA5EEE" w:rsidRDefault="00D368B2" w:rsidP="00AC568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DA5EEE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br/>
      </w:r>
      <w:r w:rsidRPr="00DA5EEE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Вертикальная</w:t>
      </w:r>
    </w:p>
    <w:p w14:paraId="753B5DA3" w14:textId="77777777" w:rsidR="00D368B2" w:rsidRPr="00DA5EEE" w:rsidRDefault="00D368B2" w:rsidP="00AC5682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DA5EEE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однородные товары выкладываются на полках по вертикали. сверху вниз;</w:t>
      </w:r>
    </w:p>
    <w:p w14:paraId="01842DBB" w14:textId="77777777" w:rsidR="00D368B2" w:rsidRPr="00DA5EEE" w:rsidRDefault="00D368B2" w:rsidP="00AC5682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DA5EEE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ширина выкладки товаров отечественного производства не менее 40–50 см или соразмерна ширине, занимаемой аналогичными товарами иностранного производства, в том числе товарами СТМ (в случае </w:t>
      </w:r>
      <w:r w:rsidRPr="00DA5EEE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lastRenderedPageBreak/>
        <w:t>значительного (в 3 и более раз) преобладания количества SKU товаров иностранного производства, ширина выкладки таких товаров не должна превышать ширину выкладки товаров отечественного производства более чем в 2 раза).</w:t>
      </w:r>
    </w:p>
    <w:p w14:paraId="46DB079F" w14:textId="77777777" w:rsidR="00D368B2" w:rsidRPr="00DA5EEE" w:rsidRDefault="00D368B2" w:rsidP="00AC568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DA5EEE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br/>
      </w:r>
      <w:r w:rsidRPr="00DA5EEE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Комбинированная</w:t>
      </w:r>
    </w:p>
    <w:p w14:paraId="5BC02A70" w14:textId="77777777" w:rsidR="00D368B2" w:rsidRPr="00DA5EEE" w:rsidRDefault="00D368B2" w:rsidP="00AC5682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DA5EEE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сочетание горизонтального и вертикального способов выкладки товаров;</w:t>
      </w:r>
    </w:p>
    <w:p w14:paraId="76290185" w14:textId="4259A4DD" w:rsidR="00D368B2" w:rsidRPr="00DA5EEE" w:rsidRDefault="00D368B2" w:rsidP="00970D8A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DA5EEE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уровень расположения товаров отечественного производства на стеллажах: 2 – 3-я полки сверху на уровне глаз и рук покупателей, не ниже 110 ±20 см от пола</w:t>
      </w:r>
      <w:r w:rsidR="00970D8A" w:rsidRPr="00DA5EEE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, </w:t>
      </w:r>
      <w:r w:rsidRPr="00DA5EEE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ширина выкладки товаров отечественного производства не менее 40-50 см (в случае значительного (в 3 и более раз) преобладания количества SKU товаров иностранного производства, ширина выкладки таких товаров не должна превышать ширину выкладки товаров отечественного производства более чем в 2 раза).</w:t>
      </w:r>
    </w:p>
    <w:p w14:paraId="1E2C4EAB" w14:textId="77777777" w:rsidR="00AC5682" w:rsidRPr="00DA5EEE" w:rsidRDefault="00AC5682" w:rsidP="00AC5682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14:paraId="24D2B9A2" w14:textId="77777777" w:rsidR="00D368B2" w:rsidRPr="00DA5EEE" w:rsidRDefault="00D368B2" w:rsidP="00AC5682">
      <w:pPr>
        <w:shd w:val="clear" w:color="auto" w:fill="FFFFFF"/>
        <w:spacing w:after="0" w:line="240" w:lineRule="auto"/>
        <w:ind w:left="720" w:hanging="72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</w:pPr>
      <w:r w:rsidRPr="00DA5EEE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Дисплейная (дополнительная точка продаж)</w:t>
      </w:r>
    </w:p>
    <w:p w14:paraId="43284894" w14:textId="77777777" w:rsidR="00D368B2" w:rsidRPr="00DA5EEE" w:rsidRDefault="00D368B2" w:rsidP="00AC5682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DA5EEE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отдельно стоящий фирменный стенд или стойка, не привязанные к основной точке продажи этого товара;</w:t>
      </w:r>
    </w:p>
    <w:p w14:paraId="7B752F9A" w14:textId="77777777" w:rsidR="00D368B2" w:rsidRPr="00DA5EEE" w:rsidRDefault="00D368B2" w:rsidP="00AC5682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DA5EEE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максимально доступное размещение фирменного оборудования в</w:t>
      </w:r>
      <w:r w:rsidR="00AC5682" w:rsidRPr="00DA5EEE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 w:rsidRPr="00DA5EEE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центре зала или недалеко от входа, позволяющее покупателям визуально выделить отечественные товары, может сопровождается информационной </w:t>
      </w:r>
      <w:proofErr w:type="gramStart"/>
      <w:r w:rsidRPr="00DA5EEE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надписью</w:t>
      </w:r>
      <w:proofErr w:type="gramEnd"/>
      <w:r w:rsidRPr="00DA5EEE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«Сделано в Республике Беларусь/</w:t>
      </w:r>
      <w:proofErr w:type="spellStart"/>
      <w:r w:rsidRPr="00DA5EEE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Зроблена</w:t>
      </w:r>
      <w:proofErr w:type="spellEnd"/>
      <w:r w:rsidRPr="00DA5EEE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ў </w:t>
      </w:r>
      <w:proofErr w:type="spellStart"/>
      <w:r w:rsidRPr="00DA5EEE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Беларусi</w:t>
      </w:r>
      <w:proofErr w:type="spellEnd"/>
      <w:r w:rsidRPr="00DA5EEE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» или иными надписями, средствами и способами (POS-материалы, баннеры, </w:t>
      </w:r>
      <w:proofErr w:type="spellStart"/>
      <w:r w:rsidRPr="00DA5EEE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воблеры</w:t>
      </w:r>
      <w:proofErr w:type="spellEnd"/>
      <w:r w:rsidRPr="00DA5EEE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 ленты и др.).</w:t>
      </w:r>
    </w:p>
    <w:p w14:paraId="59B01EFB" w14:textId="77777777" w:rsidR="00AC5682" w:rsidRPr="00DA5EEE" w:rsidRDefault="00AC5682" w:rsidP="00AC5682">
      <w:pPr>
        <w:shd w:val="clear" w:color="auto" w:fill="FFFFFF"/>
        <w:spacing w:after="0" w:line="240" w:lineRule="auto"/>
        <w:ind w:left="720" w:hanging="720"/>
        <w:jc w:val="both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14:paraId="54A15CB9" w14:textId="77777777" w:rsidR="00D368B2" w:rsidRPr="00DA5EEE" w:rsidRDefault="00D368B2" w:rsidP="00AC5682">
      <w:pPr>
        <w:shd w:val="clear" w:color="auto" w:fill="FFFFFF"/>
        <w:spacing w:after="0" w:line="240" w:lineRule="auto"/>
        <w:ind w:left="720" w:hanging="720"/>
        <w:jc w:val="both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proofErr w:type="spellStart"/>
      <w:r w:rsidRPr="00DA5EEE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Паллетная</w:t>
      </w:r>
      <w:proofErr w:type="spellEnd"/>
    </w:p>
    <w:p w14:paraId="4D6F015E" w14:textId="0D3612F2" w:rsidR="00D368B2" w:rsidRPr="00DA5EEE" w:rsidRDefault="00D368B2" w:rsidP="00AC5682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DA5EEE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расположение одного наименования товара на паллете и похожей конструкции в одном конкретном месте</w:t>
      </w:r>
      <w:r w:rsidR="00970D8A" w:rsidRPr="00DA5EEE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;</w:t>
      </w:r>
    </w:p>
    <w:p w14:paraId="36945D06" w14:textId="2FCE5DD9" w:rsidR="00D368B2" w:rsidRPr="00DA5EEE" w:rsidRDefault="00D368B2" w:rsidP="00AC5682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DA5EEE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отечественные товары </w:t>
      </w:r>
      <w:r w:rsidR="00970D8A" w:rsidRPr="00DA5EEE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визуально </w:t>
      </w:r>
      <w:r w:rsidRPr="00DA5EEE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крупным ценником и</w:t>
      </w:r>
      <w:r w:rsidR="00AC5682" w:rsidRPr="00DA5EEE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 w:rsidRPr="00DA5EEE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сопровождаются информационной </w:t>
      </w:r>
      <w:proofErr w:type="gramStart"/>
      <w:r w:rsidRPr="00DA5EEE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надписью</w:t>
      </w:r>
      <w:proofErr w:type="gramEnd"/>
      <w:r w:rsidRPr="00DA5EEE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«Сделано в</w:t>
      </w:r>
      <w:r w:rsidR="00AC5682" w:rsidRPr="00DA5EEE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 w:rsidRPr="00DA5EEE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Республике Беларусь/</w:t>
      </w:r>
      <w:proofErr w:type="spellStart"/>
      <w:r w:rsidRPr="00DA5EEE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Зроблена</w:t>
      </w:r>
      <w:proofErr w:type="spellEnd"/>
      <w:r w:rsidRPr="00DA5EEE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ў </w:t>
      </w:r>
      <w:proofErr w:type="spellStart"/>
      <w:r w:rsidRPr="00DA5EEE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Беларусi</w:t>
      </w:r>
      <w:proofErr w:type="spellEnd"/>
      <w:r w:rsidRPr="00DA5EEE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» или иными надписями, средствами и способами (POS-материалы, баннеры, </w:t>
      </w:r>
      <w:proofErr w:type="spellStart"/>
      <w:r w:rsidRPr="00DA5EEE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воблеры</w:t>
      </w:r>
      <w:proofErr w:type="spellEnd"/>
      <w:r w:rsidRPr="00DA5EEE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 ленты и др.).</w:t>
      </w:r>
    </w:p>
    <w:p w14:paraId="78259851" w14:textId="77777777" w:rsidR="00970D8A" w:rsidRPr="00DA5EEE" w:rsidRDefault="00970D8A" w:rsidP="00AC568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</w:pPr>
    </w:p>
    <w:p w14:paraId="74C17BE7" w14:textId="6E8179AB" w:rsidR="00D368B2" w:rsidRPr="00DA5EEE" w:rsidRDefault="00D368B2" w:rsidP="00AC568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DA5EEE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Общее</w:t>
      </w:r>
    </w:p>
    <w:p w14:paraId="3DBB4D1F" w14:textId="44640EEC" w:rsidR="00D368B2" w:rsidRPr="00DA5EEE" w:rsidRDefault="00D368B2" w:rsidP="00AC5682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DA5EEE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полка (стенд, стойка, паллет и др.) должна быть максимально заполнена отечественным товаром в</w:t>
      </w:r>
      <w:r w:rsidR="00AC5682" w:rsidRPr="00DA5EEE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 w:rsidRPr="00DA5EEE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глубину</w:t>
      </w:r>
      <w:r w:rsidR="00DA5EEE" w:rsidRPr="00DA5EEE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;</w:t>
      </w:r>
      <w:r w:rsidR="00DA5EEE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</w:p>
    <w:p w14:paraId="558A7002" w14:textId="47667C58" w:rsidR="00D368B2" w:rsidRPr="00DA5EEE" w:rsidRDefault="00DA5EEE" w:rsidP="00AC5682">
      <w:pPr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в</w:t>
      </w:r>
      <w:r w:rsidR="00D368B2" w:rsidRPr="00DA5EEE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случае отсутствия в данной категории товаров отечественного производства, места и (или) полочное пространство заполняются другими товарами по усмотрению субъекта торговли.</w:t>
      </w:r>
    </w:p>
    <w:sectPr w:rsidR="00D368B2" w:rsidRPr="00DA5EEE" w:rsidSect="00970D8A">
      <w:headerReference w:type="default" r:id="rId7"/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2798AC" w14:textId="77777777" w:rsidR="00D83ED3" w:rsidRDefault="00D83ED3" w:rsidP="00970D8A">
      <w:pPr>
        <w:spacing w:after="0" w:line="240" w:lineRule="auto"/>
      </w:pPr>
      <w:r>
        <w:separator/>
      </w:r>
    </w:p>
  </w:endnote>
  <w:endnote w:type="continuationSeparator" w:id="0">
    <w:p w14:paraId="6BEAE870" w14:textId="77777777" w:rsidR="00D83ED3" w:rsidRDefault="00D83ED3" w:rsidP="00970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BE7824" w14:textId="77777777" w:rsidR="00D83ED3" w:rsidRDefault="00D83ED3" w:rsidP="00970D8A">
      <w:pPr>
        <w:spacing w:after="0" w:line="240" w:lineRule="auto"/>
      </w:pPr>
      <w:r>
        <w:separator/>
      </w:r>
    </w:p>
  </w:footnote>
  <w:footnote w:type="continuationSeparator" w:id="0">
    <w:p w14:paraId="1E2DD8D2" w14:textId="77777777" w:rsidR="00D83ED3" w:rsidRDefault="00D83ED3" w:rsidP="00970D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7168158"/>
      <w:docPartObj>
        <w:docPartGallery w:val="Page Numbers (Top of Page)"/>
        <w:docPartUnique/>
      </w:docPartObj>
    </w:sdtPr>
    <w:sdtContent>
      <w:p w14:paraId="0539F26F" w14:textId="13F85A13" w:rsidR="00970D8A" w:rsidRDefault="00970D8A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5EEE">
          <w:rPr>
            <w:noProof/>
          </w:rPr>
          <w:t>3</w:t>
        </w:r>
        <w:r>
          <w:fldChar w:fldCharType="end"/>
        </w:r>
      </w:p>
    </w:sdtContent>
  </w:sdt>
  <w:p w14:paraId="13A813F6" w14:textId="77777777" w:rsidR="00970D8A" w:rsidRDefault="00970D8A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52FCA"/>
    <w:multiLevelType w:val="multilevel"/>
    <w:tmpl w:val="4F586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26565D"/>
    <w:multiLevelType w:val="multilevel"/>
    <w:tmpl w:val="072C8BA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1D836026"/>
    <w:multiLevelType w:val="hybridMultilevel"/>
    <w:tmpl w:val="4A504E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DE35282"/>
    <w:multiLevelType w:val="multilevel"/>
    <w:tmpl w:val="0C6867B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30946A3B"/>
    <w:multiLevelType w:val="multilevel"/>
    <w:tmpl w:val="28F45EA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326F0DF2"/>
    <w:multiLevelType w:val="hybridMultilevel"/>
    <w:tmpl w:val="521A0B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EE322E"/>
    <w:multiLevelType w:val="multilevel"/>
    <w:tmpl w:val="A79A50B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41DC4FA7"/>
    <w:multiLevelType w:val="multilevel"/>
    <w:tmpl w:val="0EBC961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42211B78"/>
    <w:multiLevelType w:val="multilevel"/>
    <w:tmpl w:val="E26E234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 w15:restartNumberingAfterBreak="0">
    <w:nsid w:val="452F4E17"/>
    <w:multiLevelType w:val="multilevel"/>
    <w:tmpl w:val="2378244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 w15:restartNumberingAfterBreak="0">
    <w:nsid w:val="4CCF6682"/>
    <w:multiLevelType w:val="multilevel"/>
    <w:tmpl w:val="AA3680C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 w15:restartNumberingAfterBreak="0">
    <w:nsid w:val="4D5A2E92"/>
    <w:multiLevelType w:val="multilevel"/>
    <w:tmpl w:val="81CAC97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 w15:restartNumberingAfterBreak="0">
    <w:nsid w:val="529D0A0A"/>
    <w:multiLevelType w:val="multilevel"/>
    <w:tmpl w:val="8FAAE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AFB1A7D"/>
    <w:multiLevelType w:val="multilevel"/>
    <w:tmpl w:val="B8843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DB07BB1"/>
    <w:multiLevelType w:val="multilevel"/>
    <w:tmpl w:val="01580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EBE7433"/>
    <w:multiLevelType w:val="multilevel"/>
    <w:tmpl w:val="2B18B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E784DD3"/>
    <w:multiLevelType w:val="multilevel"/>
    <w:tmpl w:val="BEB60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0B81730"/>
    <w:multiLevelType w:val="multilevel"/>
    <w:tmpl w:val="7E96C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3"/>
  </w:num>
  <w:num w:numId="3">
    <w:abstractNumId w:val="15"/>
  </w:num>
  <w:num w:numId="4">
    <w:abstractNumId w:val="2"/>
  </w:num>
  <w:num w:numId="5">
    <w:abstractNumId w:val="5"/>
  </w:num>
  <w:num w:numId="6">
    <w:abstractNumId w:val="12"/>
  </w:num>
  <w:num w:numId="7">
    <w:abstractNumId w:val="14"/>
  </w:num>
  <w:num w:numId="8">
    <w:abstractNumId w:val="0"/>
  </w:num>
  <w:num w:numId="9">
    <w:abstractNumId w:val="16"/>
  </w:num>
  <w:num w:numId="10">
    <w:abstractNumId w:val="11"/>
  </w:num>
  <w:num w:numId="11">
    <w:abstractNumId w:val="8"/>
  </w:num>
  <w:num w:numId="12">
    <w:abstractNumId w:val="4"/>
  </w:num>
  <w:num w:numId="13">
    <w:abstractNumId w:val="9"/>
  </w:num>
  <w:num w:numId="14">
    <w:abstractNumId w:val="1"/>
  </w:num>
  <w:num w:numId="15">
    <w:abstractNumId w:val="3"/>
  </w:num>
  <w:num w:numId="16">
    <w:abstractNumId w:val="10"/>
  </w:num>
  <w:num w:numId="17">
    <w:abstractNumId w:val="6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0E3"/>
    <w:rsid w:val="00010B03"/>
    <w:rsid w:val="00084CF4"/>
    <w:rsid w:val="000A604C"/>
    <w:rsid w:val="000C72C3"/>
    <w:rsid w:val="0011412E"/>
    <w:rsid w:val="0012014E"/>
    <w:rsid w:val="001D23A6"/>
    <w:rsid w:val="0020423C"/>
    <w:rsid w:val="00266211"/>
    <w:rsid w:val="0028201A"/>
    <w:rsid w:val="00297677"/>
    <w:rsid w:val="002C1BDB"/>
    <w:rsid w:val="003A23E5"/>
    <w:rsid w:val="003B4C5E"/>
    <w:rsid w:val="003E5A56"/>
    <w:rsid w:val="004F7214"/>
    <w:rsid w:val="0050639B"/>
    <w:rsid w:val="00642DE5"/>
    <w:rsid w:val="0064332D"/>
    <w:rsid w:val="00692590"/>
    <w:rsid w:val="006B3488"/>
    <w:rsid w:val="00707C29"/>
    <w:rsid w:val="007235E8"/>
    <w:rsid w:val="0072563E"/>
    <w:rsid w:val="007507C3"/>
    <w:rsid w:val="00793011"/>
    <w:rsid w:val="009224AC"/>
    <w:rsid w:val="0094263D"/>
    <w:rsid w:val="00970D8A"/>
    <w:rsid w:val="009C373F"/>
    <w:rsid w:val="009C5DB9"/>
    <w:rsid w:val="009F4DC7"/>
    <w:rsid w:val="00A20F4C"/>
    <w:rsid w:val="00AC5682"/>
    <w:rsid w:val="00B220EA"/>
    <w:rsid w:val="00B500C0"/>
    <w:rsid w:val="00BA2A68"/>
    <w:rsid w:val="00C22419"/>
    <w:rsid w:val="00C35940"/>
    <w:rsid w:val="00C4275F"/>
    <w:rsid w:val="00C830E3"/>
    <w:rsid w:val="00CF3D4B"/>
    <w:rsid w:val="00D368B2"/>
    <w:rsid w:val="00D45E4E"/>
    <w:rsid w:val="00D83ED3"/>
    <w:rsid w:val="00DA5EEE"/>
    <w:rsid w:val="00E21469"/>
    <w:rsid w:val="00E554CC"/>
    <w:rsid w:val="00F0162A"/>
    <w:rsid w:val="00F03779"/>
    <w:rsid w:val="00F13B6D"/>
    <w:rsid w:val="00F42ACF"/>
    <w:rsid w:val="00F5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C68C4"/>
  <w15:docId w15:val="{5311B814-35F7-4FF0-847E-7C50C592E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3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830E3"/>
    <w:rPr>
      <w:color w:val="0000FF"/>
      <w:u w:val="single"/>
    </w:rPr>
  </w:style>
  <w:style w:type="character" w:styleId="a5">
    <w:name w:val="Strong"/>
    <w:basedOn w:val="a0"/>
    <w:uiPriority w:val="22"/>
    <w:qFormat/>
    <w:rsid w:val="00C830E3"/>
    <w:rPr>
      <w:b/>
      <w:bCs/>
    </w:rPr>
  </w:style>
  <w:style w:type="paragraph" w:styleId="a6">
    <w:name w:val="List Paragraph"/>
    <w:basedOn w:val="a"/>
    <w:uiPriority w:val="34"/>
    <w:qFormat/>
    <w:rsid w:val="000A604C"/>
    <w:pPr>
      <w:ind w:left="720"/>
      <w:contextualSpacing/>
    </w:pPr>
  </w:style>
  <w:style w:type="paragraph" w:customStyle="1" w:styleId="1">
    <w:name w:val="Стиль1"/>
    <w:basedOn w:val="a"/>
    <w:link w:val="10"/>
    <w:autoRedefine/>
    <w:qFormat/>
    <w:rsid w:val="00A20F4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/>
      <w:sz w:val="28"/>
      <w:szCs w:val="28"/>
      <w:lang w:eastAsia="ru-RU"/>
    </w:rPr>
  </w:style>
  <w:style w:type="character" w:customStyle="1" w:styleId="10">
    <w:name w:val="Стиль1 Знак"/>
    <w:basedOn w:val="a0"/>
    <w:link w:val="1"/>
    <w:locked/>
    <w:rsid w:val="00A20F4C"/>
    <w:rPr>
      <w:rFonts w:ascii="Times New Roman" w:eastAsia="Times New Roman" w:hAnsi="Times New Roman" w:cs="Times New Roman"/>
      <w:i/>
      <w:sz w:val="28"/>
      <w:szCs w:val="28"/>
      <w:lang w:eastAsia="ru-RU"/>
    </w:rPr>
  </w:style>
  <w:style w:type="paragraph" w:customStyle="1" w:styleId="ConsPlusNormal">
    <w:name w:val="ConsPlusNormal"/>
    <w:rsid w:val="007256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Revision"/>
    <w:hidden/>
    <w:uiPriority w:val="99"/>
    <w:semiHidden/>
    <w:rsid w:val="00B500C0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0C7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72C3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970D8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70D8A"/>
  </w:style>
  <w:style w:type="paragraph" w:styleId="ac">
    <w:name w:val="footer"/>
    <w:basedOn w:val="a"/>
    <w:link w:val="ad"/>
    <w:uiPriority w:val="99"/>
    <w:unhideWhenUsed/>
    <w:rsid w:val="00970D8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70D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51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851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Мельникова Наталья Викторовна</dc:creator>
  <cp:lastModifiedBy>Шпак Ирина Викторовна</cp:lastModifiedBy>
  <cp:revision>3</cp:revision>
  <cp:lastPrinted>2022-03-11T09:13:00Z</cp:lastPrinted>
  <dcterms:created xsi:type="dcterms:W3CDTF">2022-03-11T10:21:00Z</dcterms:created>
  <dcterms:modified xsi:type="dcterms:W3CDTF">2022-03-11T10:22:00Z</dcterms:modified>
</cp:coreProperties>
</file>